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DF7B" w14:textId="77777777" w:rsidR="009719C2" w:rsidRDefault="009719C2">
      <w:pPr>
        <w:pStyle w:val="Teksttreci0"/>
        <w:spacing w:before="120" w:line="331" w:lineRule="auto"/>
        <w:jc w:val="center"/>
        <w:rPr>
          <w:b/>
          <w:bCs/>
        </w:rPr>
      </w:pPr>
    </w:p>
    <w:p w14:paraId="120FACBF" w14:textId="579E51E0" w:rsidR="00184B1B" w:rsidRPr="00B91243" w:rsidRDefault="00617181">
      <w:pPr>
        <w:pStyle w:val="Teksttreci0"/>
        <w:spacing w:before="120" w:line="331" w:lineRule="auto"/>
        <w:jc w:val="center"/>
      </w:pPr>
      <w:r w:rsidRPr="00B91243">
        <w:rPr>
          <w:b/>
          <w:bCs/>
        </w:rPr>
        <w:t xml:space="preserve">Umowa </w:t>
      </w:r>
      <w:r w:rsidR="008C645B" w:rsidRPr="00B91243">
        <w:rPr>
          <w:b/>
          <w:bCs/>
        </w:rPr>
        <w:t>przechowania (depozytowa)</w:t>
      </w:r>
    </w:p>
    <w:p w14:paraId="1252A3DC" w14:textId="60BEC1A3" w:rsidR="00184B1B" w:rsidRPr="00B91243" w:rsidRDefault="00617181" w:rsidP="008A4B36">
      <w:pPr>
        <w:pStyle w:val="Nagwek10"/>
        <w:keepNext/>
        <w:keepLines/>
        <w:spacing w:after="380"/>
      </w:pPr>
      <w:bookmarkStart w:id="0" w:name="bookmark0"/>
      <w:bookmarkStart w:id="1" w:name="bookmark1"/>
      <w:bookmarkStart w:id="2" w:name="bookmark2"/>
      <w:r w:rsidRPr="00B91243">
        <w:t xml:space="preserve">zawarta dnia </w:t>
      </w:r>
      <w:r w:rsidR="003B2E55" w:rsidRPr="00B91243">
        <w:t>………………………</w:t>
      </w:r>
      <w:r w:rsidRPr="00B91243">
        <w:t xml:space="preserve"> w </w:t>
      </w:r>
      <w:r w:rsidR="002F15DC" w:rsidRPr="00B91243">
        <w:t>Łodzi</w:t>
      </w:r>
      <w:r w:rsidRPr="00B91243">
        <w:t xml:space="preserve"> pomiędzy:</w:t>
      </w:r>
      <w:bookmarkEnd w:id="0"/>
      <w:bookmarkEnd w:id="1"/>
      <w:bookmarkEnd w:id="2"/>
    </w:p>
    <w:p w14:paraId="4CAC872A" w14:textId="736D08BE" w:rsidR="00833C8B" w:rsidRPr="00B91243" w:rsidRDefault="00BF7F2A" w:rsidP="008A4B36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>I</w:t>
      </w:r>
      <w:r w:rsidR="008C645B"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mię i nazwisko </w:t>
      </w:r>
      <w:r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>(zwany</w:t>
      </w:r>
      <w:r w:rsidR="006E5174"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>m</w:t>
      </w:r>
      <w:r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dalej </w:t>
      </w:r>
      <w:r w:rsidRPr="00B91243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Składającym</w:t>
      </w:r>
      <w:r w:rsidR="00261EB3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na przechowanie lub </w:t>
      </w:r>
      <w:r w:rsidR="009719C2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Składającym</w:t>
      </w:r>
      <w:bookmarkStart w:id="3" w:name="_GoBack"/>
      <w:bookmarkEnd w:id="3"/>
      <w:r w:rsidR="008C645B"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>) …………………….</w:t>
      </w:r>
      <w:r w:rsidR="009E317E"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>……………………………………</w:t>
      </w:r>
    </w:p>
    <w:p w14:paraId="742AFB60" w14:textId="2BFCF3D6" w:rsidR="008C645B" w:rsidRPr="00B91243" w:rsidRDefault="008C645B" w:rsidP="008A4B36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>zamieszkałym …………………………………………………………………………………………..</w:t>
      </w:r>
    </w:p>
    <w:p w14:paraId="4714515D" w14:textId="1EEA7018" w:rsidR="008C645B" w:rsidRPr="00B91243" w:rsidRDefault="008C645B" w:rsidP="008A4B36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91243">
        <w:rPr>
          <w:rFonts w:ascii="Times New Roman" w:eastAsia="Times New Roman" w:hAnsi="Times New Roman" w:cs="Times New Roman"/>
          <w:sz w:val="22"/>
          <w:szCs w:val="22"/>
          <w:lang w:bidi="ar-SA"/>
        </w:rPr>
        <w:t>legitymującym się (nr dowodu osobistego/PESEL) …………………………………………………….</w:t>
      </w:r>
    </w:p>
    <w:p w14:paraId="4792AF18" w14:textId="77777777" w:rsidR="00184B1B" w:rsidRPr="00B91243" w:rsidRDefault="00617181" w:rsidP="002F15DC">
      <w:pPr>
        <w:pStyle w:val="Teksttreci0"/>
        <w:spacing w:after="160"/>
      </w:pPr>
      <w:r w:rsidRPr="00B91243">
        <w:t>a</w:t>
      </w:r>
    </w:p>
    <w:p w14:paraId="6DD68298" w14:textId="1D535A31" w:rsidR="00184B1B" w:rsidRPr="00B91243" w:rsidRDefault="002F15DC" w:rsidP="003F3A00">
      <w:pPr>
        <w:pStyle w:val="Teksttreci0"/>
        <w:spacing w:before="120" w:after="120" w:line="276" w:lineRule="auto"/>
        <w:jc w:val="both"/>
      </w:pPr>
      <w:r w:rsidRPr="00B91243">
        <w:rPr>
          <w:b/>
          <w:bCs/>
        </w:rPr>
        <w:t>Muzeum Archeologicznym i Etnograficznym w Łodzi z siedzibą przy Placu Wolności 14</w:t>
      </w:r>
      <w:r w:rsidRPr="00B91243">
        <w:t xml:space="preserve">, 91-415 Łódź, reprezentowanym przez </w:t>
      </w:r>
      <w:r w:rsidR="00C52016">
        <w:t>……………………………………………………..</w:t>
      </w:r>
      <w:r w:rsidRPr="00B91243">
        <w:t xml:space="preserve"> – Dyrektora Muzeum</w:t>
      </w:r>
      <w:r w:rsidR="00BF7F2A" w:rsidRPr="00B91243">
        <w:t xml:space="preserve"> (</w:t>
      </w:r>
      <w:r w:rsidRPr="00B91243">
        <w:t xml:space="preserve">zwanym </w:t>
      </w:r>
      <w:r w:rsidR="00BF7F2A" w:rsidRPr="00B91243">
        <w:t>dalej</w:t>
      </w:r>
      <w:r w:rsidRPr="00B91243">
        <w:t xml:space="preserve"> </w:t>
      </w:r>
      <w:r w:rsidR="008C645B" w:rsidRPr="00B91243">
        <w:rPr>
          <w:b/>
          <w:bCs/>
        </w:rPr>
        <w:t xml:space="preserve">Biorącym </w:t>
      </w:r>
      <w:r w:rsidR="006E5174" w:rsidRPr="00B91243">
        <w:rPr>
          <w:b/>
          <w:bCs/>
        </w:rPr>
        <w:t>na</w:t>
      </w:r>
      <w:r w:rsidR="008C645B" w:rsidRPr="00B91243">
        <w:rPr>
          <w:b/>
          <w:bCs/>
        </w:rPr>
        <w:t xml:space="preserve"> przechowani</w:t>
      </w:r>
      <w:r w:rsidR="006E5174" w:rsidRPr="00B91243">
        <w:rPr>
          <w:b/>
          <w:bCs/>
        </w:rPr>
        <w:t>e</w:t>
      </w:r>
      <w:r w:rsidR="00BF7F2A" w:rsidRPr="00B91243">
        <w:rPr>
          <w:b/>
          <w:bCs/>
        </w:rPr>
        <w:t>)</w:t>
      </w:r>
      <w:r w:rsidRPr="00B91243">
        <w:t>.</w:t>
      </w:r>
    </w:p>
    <w:p w14:paraId="595CFE59" w14:textId="77777777" w:rsidR="00184B1B" w:rsidRPr="00B91243" w:rsidRDefault="00617181" w:rsidP="003F3A00">
      <w:pPr>
        <w:pStyle w:val="Nagwek10"/>
        <w:keepNext/>
        <w:keepLines/>
        <w:spacing w:before="120" w:after="120" w:line="240" w:lineRule="auto"/>
      </w:pPr>
      <w:bookmarkStart w:id="4" w:name="bookmark3"/>
      <w:bookmarkStart w:id="5" w:name="bookmark4"/>
      <w:bookmarkStart w:id="6" w:name="bookmark5"/>
      <w:r w:rsidRPr="00B91243">
        <w:t>§ 1</w:t>
      </w:r>
      <w:bookmarkEnd w:id="4"/>
      <w:bookmarkEnd w:id="5"/>
      <w:bookmarkEnd w:id="6"/>
    </w:p>
    <w:p w14:paraId="37F98740" w14:textId="4B23DC57" w:rsidR="00F76AB5" w:rsidRPr="00B91243" w:rsidRDefault="0074743A" w:rsidP="003F3A00">
      <w:pPr>
        <w:pStyle w:val="Nagwek10"/>
        <w:keepNext/>
        <w:keepLines/>
        <w:spacing w:after="120" w:line="240" w:lineRule="auto"/>
      </w:pPr>
      <w:r w:rsidRPr="00B91243">
        <w:t>Przedmiot Umowy</w:t>
      </w:r>
    </w:p>
    <w:p w14:paraId="6774ABF3" w14:textId="22AFE47F" w:rsidR="009F5F7A" w:rsidRPr="00B91243" w:rsidRDefault="00617181" w:rsidP="003F3A00">
      <w:pPr>
        <w:pStyle w:val="Teksttreci0"/>
        <w:numPr>
          <w:ilvl w:val="0"/>
          <w:numId w:val="1"/>
        </w:numPr>
        <w:tabs>
          <w:tab w:val="left" w:pos="355"/>
        </w:tabs>
        <w:spacing w:line="276" w:lineRule="auto"/>
        <w:ind w:left="380" w:hanging="380"/>
        <w:jc w:val="both"/>
      </w:pPr>
      <w:bookmarkStart w:id="7" w:name="bookmark6"/>
      <w:bookmarkEnd w:id="7"/>
      <w:r w:rsidRPr="00B91243">
        <w:t xml:space="preserve">Przedmiotem umowy jest nieodpłatne </w:t>
      </w:r>
      <w:r w:rsidR="007133AB" w:rsidRPr="00B91243">
        <w:t>oddanie Biorącemu na przechowanie przez Składającego na przechowanie</w:t>
      </w:r>
      <w:r w:rsidR="00E04BCC" w:rsidRPr="00B91243">
        <w:t xml:space="preserve"> obiektów (zwanych dalej „Obiektami”)</w:t>
      </w:r>
      <w:r w:rsidR="009F5F7A" w:rsidRPr="00B91243">
        <w:t xml:space="preserve"> na warunkach określonych w niniejszej umowie.</w:t>
      </w:r>
    </w:p>
    <w:p w14:paraId="6E3FDD46" w14:textId="5FDE857C" w:rsidR="009F5F7A" w:rsidRPr="00B91243" w:rsidRDefault="009F5F7A" w:rsidP="00C52016">
      <w:pPr>
        <w:pStyle w:val="Teksttreci0"/>
        <w:numPr>
          <w:ilvl w:val="1"/>
          <w:numId w:val="1"/>
        </w:numPr>
        <w:tabs>
          <w:tab w:val="left" w:pos="355"/>
        </w:tabs>
        <w:spacing w:line="276" w:lineRule="auto"/>
        <w:ind w:left="851" w:hanging="360"/>
        <w:jc w:val="both"/>
      </w:pPr>
      <w:r w:rsidRPr="00B91243">
        <w:t xml:space="preserve">a) Cel użyczenia: </w:t>
      </w:r>
      <w:r w:rsidR="009B42B0">
        <w:t>………………………………………………..</w:t>
      </w:r>
    </w:p>
    <w:p w14:paraId="00D84524" w14:textId="18C01350" w:rsidR="00255788" w:rsidRPr="00B91243" w:rsidRDefault="009F5F7A" w:rsidP="00C52016">
      <w:pPr>
        <w:pStyle w:val="Teksttreci0"/>
        <w:numPr>
          <w:ilvl w:val="1"/>
          <w:numId w:val="1"/>
        </w:numPr>
        <w:tabs>
          <w:tab w:val="left" w:pos="355"/>
        </w:tabs>
        <w:spacing w:line="276" w:lineRule="auto"/>
        <w:ind w:left="851" w:hanging="360"/>
        <w:jc w:val="both"/>
      </w:pPr>
      <w:r w:rsidRPr="00B91243">
        <w:t>b) Okres użyczenia:</w:t>
      </w:r>
      <w:r w:rsidR="009B42B0">
        <w:t xml:space="preserve"> ………………………………………………..</w:t>
      </w:r>
    </w:p>
    <w:p w14:paraId="35DABE80" w14:textId="2B1822DD" w:rsidR="009F5F7A" w:rsidRPr="00B91243" w:rsidRDefault="00317D43" w:rsidP="00C52016">
      <w:pPr>
        <w:pStyle w:val="Teksttreci0"/>
        <w:numPr>
          <w:ilvl w:val="1"/>
          <w:numId w:val="1"/>
        </w:numPr>
        <w:tabs>
          <w:tab w:val="left" w:pos="355"/>
        </w:tabs>
        <w:spacing w:line="276" w:lineRule="auto"/>
        <w:ind w:left="851" w:hanging="360"/>
        <w:jc w:val="both"/>
      </w:pPr>
      <w:r w:rsidRPr="00B91243">
        <w:t>na czas nieokreślony</w:t>
      </w:r>
      <w:r w:rsidR="00745A16" w:rsidRPr="00B91243">
        <w:t>/</w:t>
      </w:r>
      <w:r w:rsidR="00C52016">
        <w:t xml:space="preserve"> </w:t>
      </w:r>
      <w:r w:rsidR="00261EB3">
        <w:t xml:space="preserve">na czas określony </w:t>
      </w:r>
      <w:r w:rsidR="00745A16" w:rsidRPr="00B91243">
        <w:t>od……….. do……………..</w:t>
      </w:r>
      <w:r w:rsidR="00255788" w:rsidRPr="00B91243">
        <w:t xml:space="preserve"> – z możliwością przedłużenia czasu jej obowiązywania </w:t>
      </w:r>
      <w:r w:rsidR="00C52016">
        <w:t>na podstawie Aneksu do obowiązującej Umowy.</w:t>
      </w:r>
    </w:p>
    <w:p w14:paraId="4A53F35C" w14:textId="58D6F825" w:rsidR="007133AB" w:rsidRPr="00B91243" w:rsidRDefault="009F5F7A" w:rsidP="009F5F7A">
      <w:pPr>
        <w:pStyle w:val="Teksttreci0"/>
        <w:numPr>
          <w:ilvl w:val="0"/>
          <w:numId w:val="1"/>
        </w:numPr>
        <w:tabs>
          <w:tab w:val="left" w:pos="355"/>
        </w:tabs>
        <w:spacing w:line="276" w:lineRule="auto"/>
        <w:ind w:left="380" w:hanging="380"/>
        <w:jc w:val="both"/>
      </w:pPr>
      <w:r w:rsidRPr="00B91243">
        <w:t>W</w:t>
      </w:r>
      <w:r w:rsidR="00E04BCC" w:rsidRPr="00B91243">
        <w:t>ykaz</w:t>
      </w:r>
      <w:r w:rsidRPr="00B91243">
        <w:t xml:space="preserve"> Obiektów</w:t>
      </w:r>
      <w:r w:rsidR="00E04BCC" w:rsidRPr="00B91243">
        <w:t xml:space="preserve"> stanowi załącznik 1 do Umowy, który wraz z protokołem zdawczo – odbiorczym stanowi integralną część Umowy.</w:t>
      </w:r>
    </w:p>
    <w:p w14:paraId="49FA7E8E" w14:textId="52B0577E" w:rsidR="00255788" w:rsidRPr="00B91243" w:rsidRDefault="00255788" w:rsidP="009F5F7A">
      <w:pPr>
        <w:pStyle w:val="Teksttreci0"/>
        <w:numPr>
          <w:ilvl w:val="0"/>
          <w:numId w:val="1"/>
        </w:numPr>
        <w:tabs>
          <w:tab w:val="left" w:pos="355"/>
        </w:tabs>
        <w:spacing w:line="276" w:lineRule="auto"/>
        <w:ind w:left="380" w:hanging="380"/>
        <w:jc w:val="both"/>
      </w:pPr>
      <w:r w:rsidRPr="00B91243">
        <w:t>W</w:t>
      </w:r>
      <w:r w:rsidR="00261EB3">
        <w:t xml:space="preserve">artość </w:t>
      </w:r>
      <w:r w:rsidR="003F3A00">
        <w:t>O</w:t>
      </w:r>
      <w:r w:rsidR="00261EB3">
        <w:t>biektów zostanie ustalona przez Biorącego na przechowanie oraz wskazana w Załączniku nr 1 do Umowy.</w:t>
      </w:r>
    </w:p>
    <w:p w14:paraId="1EA5AB5A" w14:textId="77777777" w:rsidR="00184B1B" w:rsidRPr="00B91243" w:rsidRDefault="00617181" w:rsidP="00F120C3">
      <w:pPr>
        <w:pStyle w:val="Nagwek10"/>
        <w:keepNext/>
        <w:keepLines/>
        <w:spacing w:after="0" w:line="276" w:lineRule="auto"/>
      </w:pPr>
      <w:bookmarkStart w:id="8" w:name="bookmark11"/>
      <w:bookmarkStart w:id="9" w:name="bookmark12"/>
      <w:bookmarkStart w:id="10" w:name="bookmark13"/>
      <w:r w:rsidRPr="00B91243">
        <w:t>§ 2</w:t>
      </w:r>
      <w:bookmarkEnd w:id="8"/>
      <w:bookmarkEnd w:id="9"/>
      <w:bookmarkEnd w:id="10"/>
    </w:p>
    <w:p w14:paraId="0F91CF7B" w14:textId="0E059662" w:rsidR="0074743A" w:rsidRPr="00B91243" w:rsidRDefault="0074743A" w:rsidP="00F120C3">
      <w:pPr>
        <w:pStyle w:val="Nagwek10"/>
        <w:keepNext/>
        <w:keepLines/>
        <w:spacing w:after="0" w:line="276" w:lineRule="auto"/>
      </w:pPr>
      <w:r w:rsidRPr="00B91243">
        <w:t xml:space="preserve">Oświadczenia </w:t>
      </w:r>
      <w:r w:rsidR="00745A16" w:rsidRPr="00B91243">
        <w:t>Składającego</w:t>
      </w:r>
    </w:p>
    <w:p w14:paraId="2B42D3A6" w14:textId="77777777" w:rsidR="00F76AB5" w:rsidRPr="00B91243" w:rsidRDefault="00F76AB5" w:rsidP="00F120C3">
      <w:pPr>
        <w:pStyle w:val="Nagwek10"/>
        <w:keepNext/>
        <w:keepLines/>
        <w:spacing w:after="0" w:line="276" w:lineRule="auto"/>
      </w:pPr>
    </w:p>
    <w:p w14:paraId="77795680" w14:textId="7DF340CF" w:rsidR="0074743A" w:rsidRPr="00B91243" w:rsidRDefault="00E04BCC" w:rsidP="00F120C3">
      <w:pPr>
        <w:pStyle w:val="Teksttreci0"/>
        <w:tabs>
          <w:tab w:val="left" w:pos="355"/>
        </w:tabs>
        <w:spacing w:line="276" w:lineRule="auto"/>
        <w:jc w:val="both"/>
      </w:pPr>
      <w:r w:rsidRPr="00B91243">
        <w:t>Składający</w:t>
      </w:r>
      <w:r w:rsidR="0074743A" w:rsidRPr="00B91243">
        <w:t xml:space="preserve"> oświadcza, że: </w:t>
      </w:r>
    </w:p>
    <w:p w14:paraId="04F8600B" w14:textId="4141BC9B" w:rsidR="0074743A" w:rsidRPr="00B91243" w:rsidRDefault="0074743A" w:rsidP="00F120C3">
      <w:pPr>
        <w:pStyle w:val="Teksttreci0"/>
        <w:tabs>
          <w:tab w:val="left" w:pos="355"/>
        </w:tabs>
        <w:spacing w:line="276" w:lineRule="auto"/>
        <w:jc w:val="both"/>
      </w:pPr>
      <w:r w:rsidRPr="00B91243">
        <w:t>a)</w:t>
      </w:r>
      <w:r w:rsidRPr="00B91243">
        <w:tab/>
        <w:t xml:space="preserve">jest wyłącznym właścicielem </w:t>
      </w:r>
      <w:r w:rsidR="00745A16" w:rsidRPr="00B91243">
        <w:t>Obiektów</w:t>
      </w:r>
      <w:r w:rsidR="001455C5" w:rsidRPr="00B91243">
        <w:t>,</w:t>
      </w:r>
    </w:p>
    <w:p w14:paraId="47893D11" w14:textId="32469DD0" w:rsidR="0074743A" w:rsidRPr="00B91243" w:rsidRDefault="0074743A" w:rsidP="00F120C3">
      <w:pPr>
        <w:pStyle w:val="Teksttreci0"/>
        <w:tabs>
          <w:tab w:val="left" w:pos="355"/>
        </w:tabs>
        <w:spacing w:line="276" w:lineRule="auto"/>
        <w:jc w:val="both"/>
      </w:pPr>
      <w:r w:rsidRPr="00B91243">
        <w:t>b)</w:t>
      </w:r>
      <w:r w:rsidRPr="00B91243">
        <w:tab/>
        <w:t xml:space="preserve">nie zawierał z osobami trzecimi ani innymi podmiotami żadnej umowy obciążającej </w:t>
      </w:r>
      <w:r w:rsidR="00745A16" w:rsidRPr="00B91243">
        <w:t>Obiekty</w:t>
      </w:r>
      <w:r w:rsidR="001455C5" w:rsidRPr="00B91243">
        <w:t xml:space="preserve"> w zakresie utrudniającym lub uniemożliwiającym wykonanie przedmiotu Umowy</w:t>
      </w:r>
      <w:r w:rsidR="0008681C" w:rsidRPr="00B91243">
        <w:t>,</w:t>
      </w:r>
    </w:p>
    <w:p w14:paraId="4548305B" w14:textId="62B1328E" w:rsidR="0074743A" w:rsidRPr="00B91243" w:rsidRDefault="00AC3D64" w:rsidP="00F120C3">
      <w:pPr>
        <w:pStyle w:val="Teksttreci0"/>
        <w:tabs>
          <w:tab w:val="left" w:pos="355"/>
        </w:tabs>
        <w:spacing w:line="276" w:lineRule="auto"/>
        <w:jc w:val="both"/>
      </w:pPr>
      <w:r w:rsidRPr="00B91243">
        <w:t>c</w:t>
      </w:r>
      <w:r w:rsidR="0074743A" w:rsidRPr="00B91243">
        <w:t>)</w:t>
      </w:r>
      <w:r w:rsidR="0074743A" w:rsidRPr="00B91243">
        <w:tab/>
        <w:t xml:space="preserve">korzystanie z </w:t>
      </w:r>
      <w:r w:rsidR="006E5174" w:rsidRPr="00B91243">
        <w:t>Obiektów</w:t>
      </w:r>
      <w:r w:rsidR="001455C5" w:rsidRPr="00B91243">
        <w:t xml:space="preserve"> </w:t>
      </w:r>
      <w:r w:rsidR="0074743A" w:rsidRPr="00B91243">
        <w:t xml:space="preserve">w zakresie opisanym w niniejszej umowie nie będzie naruszać majątkowych i osobistych praw autorskich ani żadnych innych praw osób trzecich, </w:t>
      </w:r>
    </w:p>
    <w:p w14:paraId="3C85EB6D" w14:textId="08CF7193" w:rsidR="0008681C" w:rsidRPr="00B91243" w:rsidRDefault="00745A16" w:rsidP="00F120C3">
      <w:pPr>
        <w:pStyle w:val="Teksttreci0"/>
        <w:tabs>
          <w:tab w:val="left" w:pos="355"/>
        </w:tabs>
        <w:spacing w:line="276" w:lineRule="auto"/>
        <w:jc w:val="both"/>
      </w:pPr>
      <w:r w:rsidRPr="00B91243">
        <w:t>d) W przypadku powstania jakichkolwiek roszczeń Podmiotów trzecich wobec Biorącego na przechowanie z tytułu korzystania z obiektów w zakresie upoważnienia przyznanego niniejszą umową – wszelką odpowiedzialność, na zasadzie ryzyka, ponosić będzie Składający. Składający będzie również zobowiązany do pokrycia szkody poniesionej z tego tytułu przez Biorącego na przechowanie.</w:t>
      </w:r>
    </w:p>
    <w:p w14:paraId="41F12047" w14:textId="77777777" w:rsidR="001455C5" w:rsidRPr="00B91243" w:rsidRDefault="001455C5" w:rsidP="00F120C3">
      <w:pPr>
        <w:pStyle w:val="Teksttreci0"/>
        <w:tabs>
          <w:tab w:val="left" w:pos="355"/>
        </w:tabs>
        <w:spacing w:line="276" w:lineRule="auto"/>
        <w:jc w:val="both"/>
      </w:pPr>
    </w:p>
    <w:p w14:paraId="00BA6B4C" w14:textId="7547C3CD" w:rsidR="0074743A" w:rsidRPr="00B91243" w:rsidRDefault="0074743A" w:rsidP="00F120C3">
      <w:pPr>
        <w:pStyle w:val="Teksttreci0"/>
        <w:tabs>
          <w:tab w:val="left" w:pos="355"/>
        </w:tabs>
        <w:spacing w:line="276" w:lineRule="auto"/>
        <w:ind w:left="380"/>
        <w:jc w:val="both"/>
        <w:rPr>
          <w:b/>
          <w:bCs/>
        </w:rPr>
      </w:pPr>
      <w:r w:rsidRPr="00B91243">
        <w:tab/>
      </w:r>
      <w:r w:rsidRPr="00B91243">
        <w:tab/>
      </w:r>
      <w:r w:rsidRPr="00B91243">
        <w:tab/>
      </w:r>
      <w:r w:rsidRPr="00B91243">
        <w:tab/>
      </w:r>
      <w:r w:rsidRPr="00B91243">
        <w:tab/>
      </w:r>
      <w:r w:rsidRPr="00B91243">
        <w:tab/>
      </w:r>
      <w:r w:rsidRPr="00B91243">
        <w:rPr>
          <w:b/>
          <w:bCs/>
        </w:rPr>
        <w:t>§ 3</w:t>
      </w:r>
    </w:p>
    <w:p w14:paraId="4FE6C131" w14:textId="1E3BC4BB" w:rsidR="0074743A" w:rsidRPr="00B91243" w:rsidRDefault="00FF0CAB" w:rsidP="00FF0CAB">
      <w:pPr>
        <w:pStyle w:val="Nagwek10"/>
        <w:keepNext/>
        <w:keepLines/>
        <w:spacing w:after="0" w:line="276" w:lineRule="auto"/>
      </w:pPr>
      <w:r w:rsidRPr="00B91243">
        <w:t>Warunki przechowania</w:t>
      </w:r>
    </w:p>
    <w:p w14:paraId="4BA19A1D" w14:textId="77777777" w:rsidR="00F76AB5" w:rsidRPr="00B91243" w:rsidRDefault="00F76AB5" w:rsidP="006E5174">
      <w:pPr>
        <w:pStyle w:val="Nagwek10"/>
        <w:keepNext/>
        <w:keepLines/>
        <w:spacing w:after="0" w:line="276" w:lineRule="auto"/>
        <w:ind w:left="2832"/>
        <w:jc w:val="both"/>
      </w:pPr>
    </w:p>
    <w:p w14:paraId="3F4B1DC6" w14:textId="4C9BEDDB" w:rsidR="00642579" w:rsidRPr="00B91243" w:rsidRDefault="00642579" w:rsidP="003F3A00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Biorący na przechowanie zobowiązuje się</w:t>
      </w:r>
      <w:r w:rsidR="00261EB3">
        <w:rPr>
          <w:rFonts w:ascii="Times New Roman" w:hAnsi="Times New Roman" w:cs="Times New Roman"/>
          <w:sz w:val="22"/>
          <w:szCs w:val="22"/>
        </w:rPr>
        <w:t xml:space="preserve"> do dołożenia należytej staranności celem</w:t>
      </w:r>
      <w:r w:rsidRPr="00B91243">
        <w:rPr>
          <w:rFonts w:ascii="Times New Roman" w:hAnsi="Times New Roman" w:cs="Times New Roman"/>
          <w:sz w:val="22"/>
          <w:szCs w:val="22"/>
        </w:rPr>
        <w:t xml:space="preserve"> przechowywa</w:t>
      </w:r>
      <w:r w:rsidR="00261EB3">
        <w:rPr>
          <w:rFonts w:ascii="Times New Roman" w:hAnsi="Times New Roman" w:cs="Times New Roman"/>
          <w:sz w:val="22"/>
          <w:szCs w:val="22"/>
        </w:rPr>
        <w:t>nia</w:t>
      </w:r>
      <w:r w:rsidRPr="00B91243">
        <w:rPr>
          <w:rFonts w:ascii="Times New Roman" w:hAnsi="Times New Roman" w:cs="Times New Roman"/>
          <w:sz w:val="22"/>
          <w:szCs w:val="22"/>
        </w:rPr>
        <w:t xml:space="preserve"> Obiekt</w:t>
      </w:r>
      <w:r w:rsidR="00261EB3">
        <w:rPr>
          <w:rFonts w:ascii="Times New Roman" w:hAnsi="Times New Roman" w:cs="Times New Roman"/>
          <w:sz w:val="22"/>
          <w:szCs w:val="22"/>
        </w:rPr>
        <w:t>ów</w:t>
      </w:r>
      <w:r w:rsidRPr="00B91243">
        <w:rPr>
          <w:rFonts w:ascii="Times New Roman" w:hAnsi="Times New Roman" w:cs="Times New Roman"/>
          <w:sz w:val="22"/>
          <w:szCs w:val="22"/>
        </w:rPr>
        <w:t xml:space="preserve"> w taki sposób, by zachowały swój stan niepogorszony ponad zużycie będące następstwem prawidłowego używania.</w:t>
      </w:r>
    </w:p>
    <w:p w14:paraId="74850A86" w14:textId="77777777" w:rsidR="009719C2" w:rsidRDefault="009719C2" w:rsidP="009719C2">
      <w:pPr>
        <w:pStyle w:val="Standard"/>
        <w:suppressAutoHyphens w:val="0"/>
        <w:autoSpaceDN/>
        <w:spacing w:line="276" w:lineRule="auto"/>
        <w:ind w:left="284"/>
        <w:jc w:val="both"/>
        <w:textAlignment w:val="auto"/>
        <w:rPr>
          <w:sz w:val="22"/>
          <w:szCs w:val="22"/>
        </w:rPr>
      </w:pPr>
    </w:p>
    <w:p w14:paraId="75E929E4" w14:textId="7C055B1B" w:rsidR="00C20739" w:rsidRPr="00B91243" w:rsidRDefault="00C20739" w:rsidP="003F3A00">
      <w:pPr>
        <w:pStyle w:val="Standard"/>
        <w:numPr>
          <w:ilvl w:val="0"/>
          <w:numId w:val="11"/>
        </w:numPr>
        <w:suppressAutoHyphens w:val="0"/>
        <w:autoSpaceDN/>
        <w:spacing w:line="276" w:lineRule="auto"/>
        <w:ind w:left="284" w:hanging="349"/>
        <w:jc w:val="both"/>
        <w:textAlignment w:val="auto"/>
        <w:rPr>
          <w:sz w:val="22"/>
          <w:szCs w:val="22"/>
        </w:rPr>
      </w:pPr>
      <w:r w:rsidRPr="00B91243">
        <w:rPr>
          <w:sz w:val="22"/>
          <w:szCs w:val="22"/>
        </w:rPr>
        <w:t>Pomieszczenia i gabloty, służące do przechowywania i eksponowania Obiektów, posiadać</w:t>
      </w:r>
      <w:r w:rsidR="00261EB3">
        <w:rPr>
          <w:sz w:val="22"/>
          <w:szCs w:val="22"/>
        </w:rPr>
        <w:t xml:space="preserve"> będą</w:t>
      </w:r>
      <w:r w:rsidRPr="00B91243">
        <w:rPr>
          <w:sz w:val="22"/>
          <w:szCs w:val="22"/>
        </w:rPr>
        <w:t xml:space="preserve"> zabezpieczenia przed kradzieżą, uszkodzeniem i pożarem.</w:t>
      </w:r>
    </w:p>
    <w:p w14:paraId="49C37669" w14:textId="5D18B568" w:rsidR="00C20739" w:rsidRPr="00B91243" w:rsidRDefault="00C20739" w:rsidP="003F3A00">
      <w:pPr>
        <w:pStyle w:val="Standard"/>
        <w:numPr>
          <w:ilvl w:val="0"/>
          <w:numId w:val="11"/>
        </w:numPr>
        <w:suppressAutoHyphens w:val="0"/>
        <w:autoSpaceDN/>
        <w:spacing w:line="276" w:lineRule="auto"/>
        <w:ind w:left="284"/>
        <w:jc w:val="both"/>
        <w:textAlignment w:val="auto"/>
        <w:rPr>
          <w:sz w:val="22"/>
          <w:szCs w:val="22"/>
        </w:rPr>
      </w:pPr>
      <w:r w:rsidRPr="00B91243">
        <w:rPr>
          <w:sz w:val="22"/>
          <w:szCs w:val="22"/>
        </w:rPr>
        <w:t>W razie uszkodzenia Obiektów</w:t>
      </w:r>
      <w:r w:rsidR="00261EB3">
        <w:rPr>
          <w:sz w:val="22"/>
          <w:szCs w:val="22"/>
        </w:rPr>
        <w:t xml:space="preserve"> z przyczyn za które odpowiedzialność ponosi Biorący na przechowanie</w:t>
      </w:r>
      <w:r w:rsidR="006E5174" w:rsidRPr="00B91243">
        <w:rPr>
          <w:sz w:val="22"/>
          <w:szCs w:val="22"/>
        </w:rPr>
        <w:t>,</w:t>
      </w:r>
      <w:r w:rsidRPr="00B91243">
        <w:rPr>
          <w:sz w:val="22"/>
          <w:szCs w:val="22"/>
        </w:rPr>
        <w:t xml:space="preserve"> Biorący na przechowanie zobowiązany jest do wykonania konserwacji według programu ustalonego ze Składającym lub pokrycia</w:t>
      </w:r>
      <w:r w:rsidR="00261EB3">
        <w:rPr>
          <w:sz w:val="22"/>
          <w:szCs w:val="22"/>
        </w:rPr>
        <w:t xml:space="preserve"> faktycznie poniesionych oraz rynkowych</w:t>
      </w:r>
      <w:r w:rsidRPr="00B91243">
        <w:rPr>
          <w:sz w:val="22"/>
          <w:szCs w:val="22"/>
        </w:rPr>
        <w:t xml:space="preserve"> kosztów konserwacji wykonanej na zlecenie  Składającego, po uprzedniej akceptacji kosztów konserwacji przez Biorącego na przechowanie.</w:t>
      </w:r>
    </w:p>
    <w:p w14:paraId="6DA259B8" w14:textId="2BA85B5F" w:rsidR="00C20739" w:rsidRPr="00B91243" w:rsidRDefault="00C20739" w:rsidP="003F3A00">
      <w:pPr>
        <w:pStyle w:val="Standard"/>
        <w:numPr>
          <w:ilvl w:val="0"/>
          <w:numId w:val="11"/>
        </w:numPr>
        <w:suppressAutoHyphens w:val="0"/>
        <w:autoSpaceDN/>
        <w:spacing w:line="276" w:lineRule="auto"/>
        <w:ind w:left="284"/>
        <w:jc w:val="both"/>
        <w:textAlignment w:val="auto"/>
        <w:rPr>
          <w:sz w:val="22"/>
          <w:szCs w:val="22"/>
        </w:rPr>
      </w:pPr>
      <w:r w:rsidRPr="00B91243">
        <w:rPr>
          <w:sz w:val="22"/>
          <w:szCs w:val="22"/>
        </w:rPr>
        <w:t>Biorący na przechowanie jest uprawniony do dokonywania niezbędnych zabiegów konserwatorskich w stosunku do Obiektów, w celu utrzymania obiektów w stanie określonym w § 3 ust. 1., przy czym wykonywanie zabiegów, które wymagałyby poniesienia przez Składającego dodatkowych kosztów, wymaga pisemnej zgody Składającego.</w:t>
      </w:r>
    </w:p>
    <w:p w14:paraId="660C3DEA" w14:textId="17F42BAE" w:rsidR="0008681C" w:rsidRPr="00B91243" w:rsidRDefault="003D29B3" w:rsidP="003F3A00">
      <w:pPr>
        <w:pStyle w:val="Bezodstpw"/>
        <w:numPr>
          <w:ilvl w:val="0"/>
          <w:numId w:val="11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bookmarkStart w:id="11" w:name="bookmark16"/>
      <w:bookmarkStart w:id="12" w:name="bookmark17"/>
      <w:bookmarkStart w:id="13" w:name="bookmark18"/>
      <w:bookmarkStart w:id="14" w:name="bookmark19"/>
      <w:bookmarkStart w:id="15" w:name="bookmark25"/>
      <w:bookmarkStart w:id="16" w:name="bookmark26"/>
      <w:bookmarkStart w:id="17" w:name="bookmark27"/>
      <w:bookmarkEnd w:id="11"/>
      <w:bookmarkEnd w:id="12"/>
      <w:bookmarkEnd w:id="13"/>
      <w:bookmarkEnd w:id="14"/>
      <w:bookmarkEnd w:id="15"/>
      <w:bookmarkEnd w:id="16"/>
      <w:bookmarkEnd w:id="17"/>
      <w:r w:rsidRPr="00B91243">
        <w:rPr>
          <w:rFonts w:ascii="Times New Roman" w:hAnsi="Times New Roman" w:cs="Times New Roman"/>
          <w:sz w:val="22"/>
          <w:szCs w:val="22"/>
        </w:rPr>
        <w:t xml:space="preserve">Biorący do przechowania </w:t>
      </w:r>
      <w:r w:rsidR="0008681C" w:rsidRPr="00B91243">
        <w:rPr>
          <w:rFonts w:ascii="Times New Roman" w:hAnsi="Times New Roman" w:cs="Times New Roman"/>
          <w:sz w:val="22"/>
          <w:szCs w:val="22"/>
        </w:rPr>
        <w:t>ponosi na zasadzie winy odpowiedzialność za stan zachowania</w:t>
      </w:r>
      <w:r w:rsidR="00992216">
        <w:rPr>
          <w:rFonts w:ascii="Times New Roman" w:hAnsi="Times New Roman" w:cs="Times New Roman"/>
          <w:sz w:val="22"/>
          <w:szCs w:val="22"/>
        </w:rPr>
        <w:t>,</w:t>
      </w:r>
      <w:r w:rsidR="0008681C" w:rsidRPr="00B91243">
        <w:rPr>
          <w:rFonts w:ascii="Times New Roman" w:hAnsi="Times New Roman" w:cs="Times New Roman"/>
          <w:sz w:val="22"/>
          <w:szCs w:val="22"/>
        </w:rPr>
        <w:t xml:space="preserve"> bezpieczeństwo</w:t>
      </w:r>
      <w:r w:rsidR="00992216">
        <w:rPr>
          <w:rFonts w:ascii="Times New Roman" w:hAnsi="Times New Roman" w:cs="Times New Roman"/>
          <w:sz w:val="22"/>
          <w:szCs w:val="22"/>
        </w:rPr>
        <w:t>, przypadkową utratę lub uszkodzenie</w:t>
      </w:r>
      <w:r w:rsidR="0008681C" w:rsidRPr="00B91243">
        <w:rPr>
          <w:rFonts w:ascii="Times New Roman" w:hAnsi="Times New Roman" w:cs="Times New Roman"/>
          <w:sz w:val="22"/>
          <w:szCs w:val="22"/>
        </w:rPr>
        <w:t xml:space="preserve"> </w:t>
      </w:r>
      <w:r w:rsidRPr="00B91243">
        <w:rPr>
          <w:rFonts w:ascii="Times New Roman" w:hAnsi="Times New Roman" w:cs="Times New Roman"/>
          <w:sz w:val="22"/>
          <w:szCs w:val="22"/>
        </w:rPr>
        <w:t>Obiektów</w:t>
      </w:r>
      <w:r w:rsidR="0008681C" w:rsidRPr="00B91243">
        <w:rPr>
          <w:rFonts w:ascii="Times New Roman" w:hAnsi="Times New Roman" w:cs="Times New Roman"/>
          <w:sz w:val="22"/>
          <w:szCs w:val="22"/>
        </w:rPr>
        <w:t xml:space="preserve"> od daty przejęcia, aż do zwrotu </w:t>
      </w:r>
      <w:r w:rsidRPr="00B91243">
        <w:rPr>
          <w:rFonts w:ascii="Times New Roman" w:hAnsi="Times New Roman" w:cs="Times New Roman"/>
          <w:sz w:val="22"/>
          <w:szCs w:val="22"/>
        </w:rPr>
        <w:t>Składającemu</w:t>
      </w:r>
      <w:r w:rsidR="0008681C" w:rsidRPr="00B91243">
        <w:rPr>
          <w:rFonts w:ascii="Times New Roman" w:hAnsi="Times New Roman" w:cs="Times New Roman"/>
          <w:sz w:val="22"/>
          <w:szCs w:val="22"/>
        </w:rPr>
        <w:t xml:space="preserve"> z wyłączeniem utraconych korzyści oraz ograniczoną do rzeczywistej faktycznie poniesionej szkody.</w:t>
      </w:r>
      <w:bookmarkStart w:id="18" w:name="bookmark28"/>
      <w:bookmarkStart w:id="19" w:name="bookmark32"/>
      <w:bookmarkStart w:id="20" w:name="bookmark33"/>
      <w:bookmarkEnd w:id="18"/>
      <w:bookmarkEnd w:id="19"/>
      <w:bookmarkEnd w:id="20"/>
    </w:p>
    <w:p w14:paraId="2F39C8CF" w14:textId="59979833" w:rsidR="00992216" w:rsidRDefault="00992216" w:rsidP="003F3A00">
      <w:pPr>
        <w:pStyle w:val="Bezodstpw"/>
        <w:numPr>
          <w:ilvl w:val="0"/>
          <w:numId w:val="11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Maksymalną granicę odpowiedzialności Biorącego na przechowanie wyznacza wartość wskazana w </w:t>
      </w:r>
      <w:r w:rsidR="009B42B0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ałączniku nr 1 do Umowy.</w:t>
      </w:r>
    </w:p>
    <w:p w14:paraId="7EDA67FF" w14:textId="03BEF38A" w:rsidR="0008681C" w:rsidRPr="003F3A00" w:rsidRDefault="00992216" w:rsidP="003F3A00">
      <w:pPr>
        <w:pStyle w:val="Bezodstpw"/>
        <w:numPr>
          <w:ilvl w:val="0"/>
          <w:numId w:val="11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Biorący na przechowanie nie ponosi odpowiedzialności odszkodowawczej z tytuły zdarzeń które nie zostały zawinione przez Biorącego na przechowanie w tym przypadkową utratę lub uszkodzenie z przyczyn nie leżących po stronie Biorącego na przechowanie. </w:t>
      </w:r>
    </w:p>
    <w:p w14:paraId="43EB4AAC" w14:textId="1D8906FE" w:rsidR="003D29B3" w:rsidRPr="00B91243" w:rsidRDefault="003D29B3" w:rsidP="003D29B3">
      <w:pPr>
        <w:pStyle w:val="Bezodstpw"/>
        <w:spacing w:line="276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1243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B91243">
        <w:rPr>
          <w:rFonts w:ascii="Times New Roman" w:hAnsi="Times New Roman" w:cs="Times New Roman"/>
          <w:b/>
          <w:sz w:val="22"/>
          <w:szCs w:val="22"/>
        </w:rPr>
        <w:t>4</w:t>
      </w:r>
    </w:p>
    <w:p w14:paraId="416522A8" w14:textId="6B7380DF" w:rsidR="003D29B3" w:rsidRPr="00B91243" w:rsidRDefault="003D29B3" w:rsidP="003F3A00">
      <w:pPr>
        <w:pStyle w:val="Bezodstpw"/>
        <w:spacing w:after="120" w:line="276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1243">
        <w:rPr>
          <w:rFonts w:ascii="Times New Roman" w:hAnsi="Times New Roman" w:cs="Times New Roman"/>
          <w:b/>
          <w:sz w:val="22"/>
          <w:szCs w:val="22"/>
        </w:rPr>
        <w:t>Prawa Biorącego na przechowanie</w:t>
      </w:r>
    </w:p>
    <w:p w14:paraId="330A9F83" w14:textId="60516D3B" w:rsidR="003D29B3" w:rsidRPr="00B91243" w:rsidRDefault="003D29B3" w:rsidP="003D29B3">
      <w:pPr>
        <w:pStyle w:val="Akapitzlist"/>
        <w:widowControl/>
        <w:numPr>
          <w:ilvl w:val="0"/>
          <w:numId w:val="17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Na czas trwania umowy Składający udziela Biorącemu na przechowanie prawa do:</w:t>
      </w:r>
    </w:p>
    <w:p w14:paraId="399626E7" w14:textId="0A5A4BC5" w:rsidR="003D29B3" w:rsidRPr="00B91243" w:rsidRDefault="003D29B3" w:rsidP="003D29B3">
      <w:pPr>
        <w:pStyle w:val="Akapitzlist"/>
        <w:widowControl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eksponowania Obiektów w pomieszczeniach wystawowych Biorącemu na przechowanie oraz w innych instytucjach muzealnych, w kraju i zagranicą,</w:t>
      </w:r>
    </w:p>
    <w:p w14:paraId="505F3C3E" w14:textId="0754BD34" w:rsidR="003D29B3" w:rsidRPr="00B91243" w:rsidRDefault="003D29B3" w:rsidP="003D29B3">
      <w:pPr>
        <w:pStyle w:val="Akapitzlist"/>
        <w:widowControl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fotografowania, filmowania i utrwalania Obiektów dowolną techniką przez Biorącego na przechowanie lub przez osobę przez niego upoważnioną. Strony potwierdzają, że zdjęcia Obiektów (wraz z ewentualnymi prawami autorskimi do nich) pozostają wyłączną własnością Biorącego na przechowanie i ma on prawo</w:t>
      </w:r>
      <w:r w:rsidRPr="00B91243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B91243">
        <w:rPr>
          <w:rFonts w:ascii="Times New Roman" w:hAnsi="Times New Roman" w:cs="Times New Roman"/>
          <w:sz w:val="22"/>
          <w:szCs w:val="22"/>
        </w:rPr>
        <w:t>korzystać oraz rozporządzać nimi w zakresie opisanym w ust. 1 lit. a-d,</w:t>
      </w:r>
      <w:r w:rsidRPr="00B91243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B91243">
        <w:rPr>
          <w:rFonts w:ascii="Times New Roman" w:hAnsi="Times New Roman" w:cs="Times New Roman"/>
          <w:sz w:val="22"/>
          <w:szCs w:val="22"/>
        </w:rPr>
        <w:t>również po rozwiązaniu niniejszej umowy</w:t>
      </w:r>
      <w:r w:rsidR="00573F5C">
        <w:rPr>
          <w:rFonts w:ascii="Times New Roman" w:hAnsi="Times New Roman" w:cs="Times New Roman"/>
          <w:sz w:val="22"/>
          <w:szCs w:val="22"/>
        </w:rPr>
        <w:t xml:space="preserve"> jako właściciel praw autorskich do opracowań Obiektów</w:t>
      </w:r>
      <w:r w:rsidRPr="00B91243">
        <w:rPr>
          <w:rFonts w:ascii="Times New Roman" w:hAnsi="Times New Roman" w:cs="Times New Roman"/>
          <w:sz w:val="22"/>
          <w:szCs w:val="22"/>
        </w:rPr>
        <w:t>,</w:t>
      </w:r>
    </w:p>
    <w:p w14:paraId="7096E592" w14:textId="5E61FD71" w:rsidR="003D29B3" w:rsidRPr="00B91243" w:rsidRDefault="003D29B3" w:rsidP="003D29B3">
      <w:pPr>
        <w:pStyle w:val="Akapitzlist"/>
        <w:widowControl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color w:val="00B050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 xml:space="preserve">korzystania z Obiektów do opracowań naukowych i realizacji szeroko pojętych celów muzealnych Biorącego na przechowanie, </w:t>
      </w:r>
    </w:p>
    <w:p w14:paraId="67F20414" w14:textId="77777777" w:rsidR="003D29B3" w:rsidRPr="00B91243" w:rsidRDefault="003D29B3" w:rsidP="003D29B3">
      <w:pPr>
        <w:pStyle w:val="Akapitzlist"/>
        <w:widowControl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 xml:space="preserve">udostępniania fotografii Obiektów i filmów z ich udziałem w szczególności   poprzez: </w:t>
      </w:r>
    </w:p>
    <w:p w14:paraId="4A935ECA" w14:textId="77777777" w:rsidR="003D29B3" w:rsidRPr="00B91243" w:rsidRDefault="003D29B3" w:rsidP="003D29B3">
      <w:pPr>
        <w:pStyle w:val="Akapitzlist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 xml:space="preserve">publikowanie w celach naukowych i popularnonaukowych, promocyjnych lub komercyjnych,  </w:t>
      </w:r>
    </w:p>
    <w:p w14:paraId="12A837F6" w14:textId="77777777" w:rsidR="003D29B3" w:rsidRPr="00B91243" w:rsidRDefault="003D29B3" w:rsidP="003D29B3">
      <w:pPr>
        <w:pStyle w:val="Akapitzlist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udostępnianie w sieci multimedialnej lub komputerowej m.in. w ramach programu muzealnego oraz w Internecie,</w:t>
      </w:r>
    </w:p>
    <w:p w14:paraId="5A77A445" w14:textId="77777777" w:rsidR="003D29B3" w:rsidRPr="00B91243" w:rsidRDefault="003D29B3" w:rsidP="003D29B3">
      <w:pPr>
        <w:pStyle w:val="Akapitzlist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publiczne wyświetlanie, nadawanie i reemitowanie filmów o charakterze dokumentacyjnym i promocyjnym,</w:t>
      </w:r>
    </w:p>
    <w:p w14:paraId="3AE5C4FB" w14:textId="77777777" w:rsidR="003D29B3" w:rsidRPr="00B91243" w:rsidRDefault="003D29B3" w:rsidP="003D29B3">
      <w:pPr>
        <w:pStyle w:val="Akapitzlist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udostępnianie podmiotom trzecim dla celów naukowych, oświatowych i wydawniczych.</w:t>
      </w:r>
    </w:p>
    <w:p w14:paraId="1BC2A9D4" w14:textId="77777777" w:rsidR="003D29B3" w:rsidRPr="00B91243" w:rsidRDefault="003D29B3" w:rsidP="003D29B3">
      <w:pPr>
        <w:pStyle w:val="Akapitzlist"/>
        <w:widowControl/>
        <w:numPr>
          <w:ilvl w:val="0"/>
          <w:numId w:val="17"/>
        </w:numPr>
        <w:contextualSpacing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91243">
        <w:rPr>
          <w:rFonts w:ascii="Times New Roman" w:hAnsi="Times New Roman" w:cs="Times New Roman"/>
          <w:sz w:val="22"/>
          <w:szCs w:val="22"/>
        </w:rPr>
        <w:t>Udostępnienie fotografii Obiektów do celów komercyjnych podmiotom trzecim wymaga pisemnej zgody Składającego. Przekazanie fotografii Obiektów nastąpi wówczas na podstawie odrębnej umowy.</w:t>
      </w:r>
      <w:r w:rsidRPr="00B912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5F9D8EC" w14:textId="77777777" w:rsidR="003D29B3" w:rsidRPr="00B91243" w:rsidRDefault="003D29B3" w:rsidP="003D29B3">
      <w:pPr>
        <w:pStyle w:val="Akapitzlist"/>
        <w:widowControl/>
        <w:numPr>
          <w:ilvl w:val="0"/>
          <w:numId w:val="17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 xml:space="preserve">Składający wyraża zgodę na zamieszczenie przy eksponowanych Obiektach lub ich fotografiach, a także w programie muzealnym i w Internecie informacji </w:t>
      </w:r>
      <w:r w:rsidRPr="00B91243">
        <w:rPr>
          <w:rFonts w:ascii="Times New Roman" w:hAnsi="Times New Roman" w:cs="Times New Roman"/>
          <w:i/>
          <w:sz w:val="22"/>
          <w:szCs w:val="22"/>
        </w:rPr>
        <w:t>depozyt prywatny</w:t>
      </w:r>
      <w:r w:rsidRPr="00B91243">
        <w:rPr>
          <w:rFonts w:ascii="Times New Roman" w:hAnsi="Times New Roman" w:cs="Times New Roman"/>
          <w:sz w:val="22"/>
          <w:szCs w:val="22"/>
        </w:rPr>
        <w:t xml:space="preserve"> </w:t>
      </w:r>
      <w:r w:rsidRPr="00B91243">
        <w:rPr>
          <w:rFonts w:ascii="Times New Roman" w:hAnsi="Times New Roman" w:cs="Times New Roman"/>
          <w:i/>
          <w:sz w:val="22"/>
          <w:szCs w:val="22"/>
        </w:rPr>
        <w:t>/</w:t>
      </w:r>
      <w:r w:rsidRPr="00B91243">
        <w:rPr>
          <w:rFonts w:ascii="Times New Roman" w:hAnsi="Times New Roman" w:cs="Times New Roman"/>
          <w:sz w:val="22"/>
          <w:szCs w:val="22"/>
        </w:rPr>
        <w:t xml:space="preserve"> </w:t>
      </w:r>
      <w:r w:rsidRPr="00B91243">
        <w:rPr>
          <w:rFonts w:ascii="Times New Roman" w:hAnsi="Times New Roman" w:cs="Times New Roman"/>
          <w:i/>
          <w:sz w:val="22"/>
          <w:szCs w:val="22"/>
        </w:rPr>
        <w:t xml:space="preserve">imię i nazwisko </w:t>
      </w:r>
      <w:r w:rsidRPr="00B91243">
        <w:rPr>
          <w:rFonts w:ascii="Times New Roman" w:hAnsi="Times New Roman" w:cs="Times New Roman"/>
          <w:sz w:val="22"/>
          <w:szCs w:val="22"/>
        </w:rPr>
        <w:t>Składającego.</w:t>
      </w:r>
    </w:p>
    <w:p w14:paraId="2D03A456" w14:textId="0E6D9CA5" w:rsidR="003D29B3" w:rsidRDefault="00573F5C" w:rsidP="003D29B3">
      <w:pPr>
        <w:pStyle w:val="Akapitzlist"/>
        <w:widowControl/>
        <w:numPr>
          <w:ilvl w:val="0"/>
          <w:numId w:val="17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Biorącemu na przechowani</w:t>
      </w:r>
      <w:r w:rsidR="00B86820">
        <w:rPr>
          <w:rFonts w:ascii="Times New Roman" w:hAnsi="Times New Roman" w:cs="Times New Roman"/>
          <w:sz w:val="22"/>
          <w:szCs w:val="22"/>
        </w:rPr>
        <w:t>e</w:t>
      </w:r>
      <w:r w:rsidR="003D29B3" w:rsidRPr="00B91243">
        <w:rPr>
          <w:rFonts w:ascii="Times New Roman" w:hAnsi="Times New Roman" w:cs="Times New Roman"/>
          <w:sz w:val="22"/>
          <w:szCs w:val="22"/>
        </w:rPr>
        <w:t xml:space="preserve"> przysługuje w okresie przechowania prawo pierwokupu Obiektów.</w:t>
      </w:r>
    </w:p>
    <w:p w14:paraId="46614900" w14:textId="77777777" w:rsidR="00A066A0" w:rsidRPr="009B42B0" w:rsidRDefault="00A066A0" w:rsidP="009B42B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6229002" w14:textId="77777777" w:rsidR="009719C2" w:rsidRDefault="009719C2" w:rsidP="003D29B3">
      <w:pPr>
        <w:pStyle w:val="Bezodstpw"/>
        <w:spacing w:line="276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D82C28" w14:textId="77777777" w:rsidR="009719C2" w:rsidRDefault="009719C2" w:rsidP="003D29B3">
      <w:pPr>
        <w:pStyle w:val="Bezodstpw"/>
        <w:spacing w:line="276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0E71AB" w14:textId="77777777" w:rsidR="009719C2" w:rsidRDefault="009719C2" w:rsidP="003D29B3">
      <w:pPr>
        <w:pStyle w:val="Bezodstpw"/>
        <w:spacing w:line="276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77F671" w14:textId="77777777" w:rsidR="009719C2" w:rsidRDefault="009719C2" w:rsidP="003D29B3">
      <w:pPr>
        <w:pStyle w:val="Bezodstpw"/>
        <w:spacing w:line="276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7B4B41" w14:textId="562B8AC8" w:rsidR="003D29B3" w:rsidRPr="00B91243" w:rsidRDefault="00A066A0" w:rsidP="003D29B3">
      <w:pPr>
        <w:pStyle w:val="Bezodstpw"/>
        <w:spacing w:line="276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1243">
        <w:rPr>
          <w:rFonts w:ascii="Times New Roman" w:hAnsi="Times New Roman" w:cs="Times New Roman"/>
          <w:b/>
          <w:sz w:val="22"/>
          <w:szCs w:val="22"/>
        </w:rPr>
        <w:t>§</w:t>
      </w:r>
      <w:r w:rsidR="00B91243">
        <w:rPr>
          <w:rFonts w:ascii="Times New Roman" w:hAnsi="Times New Roman" w:cs="Times New Roman"/>
          <w:b/>
          <w:sz w:val="22"/>
          <w:szCs w:val="22"/>
        </w:rPr>
        <w:t>5</w:t>
      </w:r>
    </w:p>
    <w:p w14:paraId="7188AF9C" w14:textId="3F500196" w:rsidR="003D29B3" w:rsidRPr="00B91243" w:rsidRDefault="00A066A0" w:rsidP="009B42B0">
      <w:pPr>
        <w:pStyle w:val="Bezodstpw"/>
        <w:spacing w:after="120" w:line="276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1243">
        <w:rPr>
          <w:rFonts w:ascii="Times New Roman" w:hAnsi="Times New Roman" w:cs="Times New Roman"/>
          <w:b/>
          <w:sz w:val="22"/>
          <w:szCs w:val="22"/>
        </w:rPr>
        <w:t>Transport Obiektów</w:t>
      </w:r>
    </w:p>
    <w:p w14:paraId="59099610" w14:textId="5B0C63EC" w:rsidR="00A066A0" w:rsidRPr="00B91243" w:rsidRDefault="00A066A0" w:rsidP="00FF0CAB">
      <w:pPr>
        <w:pStyle w:val="Akapitzlist"/>
        <w:widowControl/>
        <w:numPr>
          <w:ilvl w:val="0"/>
          <w:numId w:val="20"/>
        </w:numPr>
        <w:spacing w:line="276" w:lineRule="auto"/>
        <w:ind w:left="31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 xml:space="preserve">Przyjęcie do przechowania / czasowe wycofanie  / zwrot odbędzie się w obecności przedstawicieli </w:t>
      </w:r>
      <w:r w:rsidR="00FF0CAB" w:rsidRPr="00B91243">
        <w:rPr>
          <w:rFonts w:ascii="Times New Roman" w:hAnsi="Times New Roman" w:cs="Times New Roman"/>
          <w:sz w:val="22"/>
          <w:szCs w:val="22"/>
        </w:rPr>
        <w:t>Biorącego na przechowanie</w:t>
      </w:r>
      <w:r w:rsidRPr="00B91243">
        <w:rPr>
          <w:rFonts w:ascii="Times New Roman" w:hAnsi="Times New Roman" w:cs="Times New Roman"/>
          <w:sz w:val="22"/>
          <w:szCs w:val="22"/>
        </w:rPr>
        <w:t xml:space="preserve"> i Składającego w siedzibie </w:t>
      </w:r>
      <w:r w:rsidR="00FF0CAB" w:rsidRPr="00B91243">
        <w:rPr>
          <w:rFonts w:ascii="Times New Roman" w:hAnsi="Times New Roman" w:cs="Times New Roman"/>
          <w:sz w:val="22"/>
          <w:szCs w:val="22"/>
        </w:rPr>
        <w:t>Muzeum Archeologicznego i Etnograficznego w Łodzi</w:t>
      </w:r>
      <w:r w:rsidRPr="00B91243">
        <w:rPr>
          <w:rFonts w:ascii="Times New Roman" w:hAnsi="Times New Roman" w:cs="Times New Roman"/>
          <w:sz w:val="22"/>
          <w:szCs w:val="22"/>
        </w:rPr>
        <w:t xml:space="preserve">. Z dokonanych czynności zostanie sporządzony protokół zdawczo-odbiorczy zawierający wykaz Obiektów wraz z konserwatorskim opisem stanu zachowania. </w:t>
      </w:r>
    </w:p>
    <w:p w14:paraId="21A1D168" w14:textId="6AB75643" w:rsidR="00FF0CAB" w:rsidRPr="00B91243" w:rsidRDefault="00FF0CAB" w:rsidP="003F3A00">
      <w:pPr>
        <w:pStyle w:val="Bezodstpw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Biorący na przechowanie zastrzega sobie prawo obecności swojego przedstawiciela podczas pakowania i rozpakowywania użyczających muzealiów.</w:t>
      </w:r>
    </w:p>
    <w:p w14:paraId="6441934F" w14:textId="671CC860" w:rsidR="003D29B3" w:rsidRPr="003F3A00" w:rsidRDefault="00A066A0" w:rsidP="003F3A00">
      <w:pPr>
        <w:pStyle w:val="Akapitzlist"/>
        <w:widowControl/>
        <w:numPr>
          <w:ilvl w:val="0"/>
          <w:numId w:val="20"/>
        </w:numPr>
        <w:spacing w:line="276" w:lineRule="auto"/>
        <w:ind w:left="312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>Transport Obiektów zostanie wykonany przez Składającego/</w:t>
      </w:r>
      <w:r w:rsidR="00FF0CAB" w:rsidRPr="00B91243">
        <w:rPr>
          <w:rFonts w:ascii="Times New Roman" w:hAnsi="Times New Roman" w:cs="Times New Roman"/>
          <w:sz w:val="22"/>
          <w:szCs w:val="22"/>
        </w:rPr>
        <w:t>Biorącego na przechowanie</w:t>
      </w:r>
      <w:r w:rsidRPr="00B91243">
        <w:rPr>
          <w:rFonts w:ascii="Times New Roman" w:hAnsi="Times New Roman" w:cs="Times New Roman"/>
          <w:sz w:val="22"/>
          <w:szCs w:val="22"/>
        </w:rPr>
        <w:t xml:space="preserve"> i na jego koszt.</w:t>
      </w:r>
    </w:p>
    <w:p w14:paraId="7E3CC37D" w14:textId="2AE21F15" w:rsidR="00184B1B" w:rsidRPr="00B91243" w:rsidRDefault="00617181" w:rsidP="003F3A00">
      <w:pPr>
        <w:pStyle w:val="Nagwek10"/>
        <w:keepNext/>
        <w:keepLines/>
        <w:spacing w:before="120" w:after="0" w:line="276" w:lineRule="auto"/>
      </w:pPr>
      <w:bookmarkStart w:id="21" w:name="bookmark39"/>
      <w:bookmarkStart w:id="22" w:name="_Hlk166591037"/>
      <w:bookmarkStart w:id="23" w:name="bookmark41"/>
      <w:bookmarkStart w:id="24" w:name="bookmark42"/>
      <w:bookmarkStart w:id="25" w:name="bookmark43"/>
      <w:bookmarkEnd w:id="21"/>
      <w:r w:rsidRPr="00B91243">
        <w:t>§</w:t>
      </w:r>
      <w:bookmarkEnd w:id="22"/>
      <w:r w:rsidRPr="00B91243">
        <w:t xml:space="preserve"> </w:t>
      </w:r>
      <w:bookmarkEnd w:id="23"/>
      <w:bookmarkEnd w:id="24"/>
      <w:bookmarkEnd w:id="25"/>
      <w:r w:rsidR="003D29B3" w:rsidRPr="00B91243">
        <w:t>6</w:t>
      </w:r>
    </w:p>
    <w:p w14:paraId="3F7C66A4" w14:textId="563FF3C6" w:rsidR="00F76AB5" w:rsidRPr="00B91243" w:rsidRDefault="00A307EA" w:rsidP="003F3A00">
      <w:pPr>
        <w:pStyle w:val="Nagwek10"/>
        <w:keepNext/>
        <w:keepLines/>
        <w:spacing w:after="120" w:line="276" w:lineRule="auto"/>
      </w:pPr>
      <w:r w:rsidRPr="00B91243">
        <w:t>Wypowiedzenie Umowy</w:t>
      </w:r>
    </w:p>
    <w:p w14:paraId="7E275B6C" w14:textId="0E397806" w:rsidR="003F3A00" w:rsidRPr="003F3A00" w:rsidRDefault="003F3A00" w:rsidP="003F3A00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6" w:name="bookmark44"/>
      <w:bookmarkEnd w:id="26"/>
      <w:r>
        <w:rPr>
          <w:rFonts w:ascii="Times New Roman" w:eastAsia="Times New Roman" w:hAnsi="Times New Roman" w:cs="Times New Roman"/>
          <w:sz w:val="22"/>
          <w:szCs w:val="22"/>
        </w:rPr>
        <w:t xml:space="preserve">W przypadku umowy zawartej na czas nieokreślony </w:t>
      </w:r>
      <w:r w:rsidRPr="00B91243">
        <w:rPr>
          <w:rFonts w:ascii="Times New Roman" w:eastAsia="Times New Roman" w:hAnsi="Times New Roman" w:cs="Times New Roman"/>
          <w:sz w:val="22"/>
          <w:szCs w:val="22"/>
        </w:rPr>
        <w:t>Stronom przysługuje prawo do wypowiedzenia umowy z zachowaniem okresu wypowiedzenia 30 dni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Pr="00B91243">
        <w:rPr>
          <w:rFonts w:ascii="Times New Roman" w:eastAsia="Times New Roman" w:hAnsi="Times New Roman" w:cs="Times New Roman"/>
          <w:sz w:val="22"/>
          <w:szCs w:val="22"/>
        </w:rPr>
        <w:t xml:space="preserve"> w przypadku, gdy Biorący na przechowanie narusza postanowienia niniejszej Umowy,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lub </w:t>
      </w:r>
      <w:r w:rsidRPr="00B91243">
        <w:rPr>
          <w:rFonts w:ascii="Times New Roman" w:eastAsia="Times New Roman" w:hAnsi="Times New Roman" w:cs="Times New Roman"/>
          <w:sz w:val="22"/>
          <w:szCs w:val="22"/>
        </w:rPr>
        <w:t>gdy bezpieczeństwo Obiektów będzie zagrożone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 zachowaniem 7 dniowego okresu wypowiedzenia. W przypadku umowy zawartej na czas określony </w:t>
      </w:r>
      <w:r w:rsidRPr="00B91243">
        <w:rPr>
          <w:rFonts w:ascii="Times New Roman" w:eastAsia="Times New Roman" w:hAnsi="Times New Roman" w:cs="Times New Roman"/>
          <w:sz w:val="22"/>
          <w:szCs w:val="22"/>
        </w:rPr>
        <w:t xml:space="preserve">Stronom przysługuje prawo do wypowiedzenia umowy </w:t>
      </w:r>
      <w:r w:rsidR="00B86820">
        <w:rPr>
          <w:rFonts w:ascii="Times New Roman" w:eastAsia="Times New Roman" w:hAnsi="Times New Roman" w:cs="Times New Roman"/>
          <w:sz w:val="22"/>
          <w:szCs w:val="22"/>
        </w:rPr>
        <w:t xml:space="preserve">wyłącznie </w:t>
      </w:r>
      <w:r w:rsidRPr="00B91243">
        <w:rPr>
          <w:rFonts w:ascii="Times New Roman" w:eastAsia="Times New Roman" w:hAnsi="Times New Roman" w:cs="Times New Roman"/>
          <w:sz w:val="22"/>
          <w:szCs w:val="22"/>
        </w:rPr>
        <w:t xml:space="preserve">w przypadku, gdy Biorący na przechowanie narusza postanowienia niniejszej Umowy,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lub </w:t>
      </w:r>
      <w:r w:rsidRPr="00B91243">
        <w:rPr>
          <w:rFonts w:ascii="Times New Roman" w:eastAsia="Times New Roman" w:hAnsi="Times New Roman" w:cs="Times New Roman"/>
          <w:sz w:val="22"/>
          <w:szCs w:val="22"/>
        </w:rPr>
        <w:t>gdy bezpieczeństwo Obiektów będzie zagrożone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 zachowaniem 7 dniowego okresu wypowiedzenia.</w:t>
      </w:r>
    </w:p>
    <w:p w14:paraId="35545105" w14:textId="411980CA" w:rsidR="00BE1514" w:rsidRPr="00B91243" w:rsidRDefault="00BE1514" w:rsidP="00FF0CAB">
      <w:pPr>
        <w:pStyle w:val="Tekstpodstawowy"/>
        <w:numPr>
          <w:ilvl w:val="0"/>
          <w:numId w:val="15"/>
        </w:numPr>
        <w:spacing w:line="276" w:lineRule="auto"/>
        <w:ind w:left="567" w:hanging="283"/>
        <w:rPr>
          <w:sz w:val="22"/>
          <w:szCs w:val="22"/>
        </w:rPr>
      </w:pPr>
      <w:r w:rsidRPr="00B91243">
        <w:rPr>
          <w:sz w:val="22"/>
          <w:szCs w:val="22"/>
        </w:rPr>
        <w:t xml:space="preserve">W przypadku rozwiązania niniejszej umowy z jakichkolwiek przyczyn </w:t>
      </w:r>
      <w:r w:rsidR="00FF0CAB" w:rsidRPr="00B91243">
        <w:rPr>
          <w:sz w:val="22"/>
          <w:szCs w:val="22"/>
        </w:rPr>
        <w:t xml:space="preserve">Biorący na przechowanie </w:t>
      </w:r>
      <w:r w:rsidRPr="00B91243">
        <w:rPr>
          <w:sz w:val="22"/>
          <w:szCs w:val="22"/>
        </w:rPr>
        <w:t>będzie zobowiązany do niezwłocznego zwrotu Obiektów.</w:t>
      </w:r>
    </w:p>
    <w:p w14:paraId="3AECD4CA" w14:textId="57578742" w:rsidR="00255788" w:rsidRPr="003F3A00" w:rsidRDefault="00BE1514" w:rsidP="003F3A00">
      <w:pPr>
        <w:pStyle w:val="Akapitzlist"/>
        <w:widowControl/>
        <w:numPr>
          <w:ilvl w:val="0"/>
          <w:numId w:val="15"/>
        </w:numPr>
        <w:suppressAutoHyphens/>
        <w:autoSpaceDN w:val="0"/>
        <w:spacing w:after="120" w:line="276" w:lineRule="auto"/>
        <w:ind w:left="568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243">
        <w:rPr>
          <w:rFonts w:ascii="Times New Roman" w:hAnsi="Times New Roman" w:cs="Times New Roman"/>
          <w:sz w:val="22"/>
          <w:szCs w:val="22"/>
        </w:rPr>
        <w:t xml:space="preserve">W przypadku rozwiązania lub wygaśnięcia Umowy, </w:t>
      </w:r>
      <w:r w:rsidR="00FF0CAB" w:rsidRPr="00B91243">
        <w:rPr>
          <w:rFonts w:ascii="Times New Roman" w:eastAsia="Times New Roman" w:hAnsi="Times New Roman" w:cs="Times New Roman"/>
          <w:sz w:val="22"/>
          <w:szCs w:val="22"/>
        </w:rPr>
        <w:t xml:space="preserve">Biorący na przechowanie </w:t>
      </w:r>
      <w:r w:rsidRPr="00B91243">
        <w:rPr>
          <w:rFonts w:ascii="Times New Roman" w:hAnsi="Times New Roman" w:cs="Times New Roman"/>
          <w:sz w:val="22"/>
          <w:szCs w:val="22"/>
        </w:rPr>
        <w:t>zachowuje prawa do wykorzystywania kopii, reprodukcji i wizerunków Obiektów zgodnie z postanowieniami § 2</w:t>
      </w:r>
      <w:r w:rsidR="00573F5C">
        <w:rPr>
          <w:rFonts w:ascii="Times New Roman" w:hAnsi="Times New Roman" w:cs="Times New Roman"/>
          <w:sz w:val="22"/>
          <w:szCs w:val="22"/>
        </w:rPr>
        <w:t xml:space="preserve"> do których to opracowań wyłączne prawa autorskie przysługiwać będą Biorącemu na przechowanie. </w:t>
      </w:r>
    </w:p>
    <w:p w14:paraId="0DC03C9B" w14:textId="0B69DBF6" w:rsidR="00184B1B" w:rsidRPr="00B91243" w:rsidRDefault="00617181">
      <w:pPr>
        <w:pStyle w:val="Nagwek10"/>
        <w:keepNext/>
        <w:keepLines/>
        <w:spacing w:after="60" w:line="240" w:lineRule="auto"/>
      </w:pPr>
      <w:bookmarkStart w:id="27" w:name="bookmark47"/>
      <w:bookmarkStart w:id="28" w:name="bookmark48"/>
      <w:bookmarkStart w:id="29" w:name="bookmark49"/>
      <w:r w:rsidRPr="00B91243">
        <w:t xml:space="preserve">§ </w:t>
      </w:r>
      <w:bookmarkEnd w:id="27"/>
      <w:bookmarkEnd w:id="28"/>
      <w:bookmarkEnd w:id="29"/>
      <w:r w:rsidR="003D29B3" w:rsidRPr="00B91243">
        <w:t>7</w:t>
      </w:r>
    </w:p>
    <w:p w14:paraId="6F13FFB7" w14:textId="14FA7FC6" w:rsidR="00F76AB5" w:rsidRPr="00B91243" w:rsidRDefault="00F76AB5" w:rsidP="003F3A00">
      <w:pPr>
        <w:pStyle w:val="Nagwek10"/>
        <w:keepNext/>
        <w:keepLines/>
        <w:spacing w:after="120" w:line="240" w:lineRule="auto"/>
      </w:pPr>
      <w:r w:rsidRPr="00B91243">
        <w:t>Ochrona danych osobowych</w:t>
      </w:r>
    </w:p>
    <w:p w14:paraId="79657AA6" w14:textId="27C97741" w:rsidR="00F76AB5" w:rsidRPr="00B91243" w:rsidRDefault="007F0665" w:rsidP="003F3A00">
      <w:pPr>
        <w:pStyle w:val="Teksttreci0"/>
        <w:numPr>
          <w:ilvl w:val="0"/>
          <w:numId w:val="7"/>
        </w:numPr>
        <w:tabs>
          <w:tab w:val="left" w:pos="351"/>
        </w:tabs>
        <w:spacing w:line="276" w:lineRule="auto"/>
        <w:ind w:left="426" w:hanging="426"/>
        <w:jc w:val="both"/>
      </w:pPr>
      <w:r>
        <w:t xml:space="preserve">Składający </w:t>
      </w:r>
      <w:r w:rsidR="00F76AB5" w:rsidRPr="00B91243">
        <w:t xml:space="preserve"> oświadcza, że dane osobowe </w:t>
      </w:r>
      <w:r>
        <w:t xml:space="preserve">Składającego </w:t>
      </w:r>
      <w:r w:rsidR="00F76AB5" w:rsidRPr="00B91243">
        <w:t xml:space="preserve">w zakresie obejmującym imię, nazwisko, adres zamieszkania będą przetwarzane przez </w:t>
      </w:r>
      <w:r>
        <w:t xml:space="preserve">Biorącego na przechowanie </w:t>
      </w:r>
      <w:r w:rsidR="00F76AB5" w:rsidRPr="00B91243">
        <w:t xml:space="preserve">jako administratora danych osobowych – w celu prowadzenia ewidencji </w:t>
      </w:r>
      <w:r>
        <w:t>przechowania Obiektów</w:t>
      </w:r>
      <w:r w:rsidR="00F76AB5" w:rsidRPr="00B91243">
        <w:t>, ich kopii, reprodukcji</w:t>
      </w:r>
      <w:r>
        <w:t xml:space="preserve"> oraz opracowań </w:t>
      </w:r>
      <w:r w:rsidR="00F76AB5" w:rsidRPr="00B91243">
        <w:t xml:space="preserve"> – zgodnie z przepisami ustawy z dnia 10 maja 2018 o ochronie danych osobowych (Dz. U. z 2018, poz. 1000) zwanej dalej „Ustawą”, Rozporządzeniem Parlamentu Europejskiego i Rady UE z dnia 27 kwietnia 2016 w sprawie ochrony osób fizycznych w związku z przetwarzaniem danych osobowych i w sprawie swobodnego przepływu takich danych oraz uchylenia dyrektywy 95/46/WE (dalej: „RODO”) oraz innymi powszechnie obowiązującymi przepisami prawa w celu realizacji zobowiązań wynikających z Umowy. Dane osobowe, o których mowa powyżej będą przetwarzane przez </w:t>
      </w:r>
      <w:r>
        <w:t xml:space="preserve">Biorącego na przechowanie </w:t>
      </w:r>
      <w:r w:rsidR="00F76AB5" w:rsidRPr="00B91243">
        <w:t xml:space="preserve">przez okres trwania Umowy oraz przez okres przedawnienia ewentualnych roszczeń wynikających z Umowy. </w:t>
      </w:r>
    </w:p>
    <w:p w14:paraId="59E42B55" w14:textId="518C9684" w:rsidR="00F76AB5" w:rsidRPr="00B91243" w:rsidRDefault="00F76AB5" w:rsidP="00162F4F">
      <w:pPr>
        <w:pStyle w:val="Teksttreci0"/>
        <w:numPr>
          <w:ilvl w:val="0"/>
          <w:numId w:val="7"/>
        </w:numPr>
        <w:tabs>
          <w:tab w:val="left" w:pos="351"/>
        </w:tabs>
        <w:spacing w:line="276" w:lineRule="auto"/>
        <w:jc w:val="both"/>
      </w:pPr>
      <w:r w:rsidRPr="00B91243">
        <w:t xml:space="preserve">Dane osobowe </w:t>
      </w:r>
      <w:r w:rsidR="007F0665">
        <w:t xml:space="preserve">Składającego będą </w:t>
      </w:r>
      <w:r w:rsidRPr="00B91243">
        <w:t xml:space="preserve">przetwarzane są na podstawie art. 6 ust. 1 lit. b) RODO. </w:t>
      </w:r>
    </w:p>
    <w:p w14:paraId="215F48FA" w14:textId="0D475B2D" w:rsidR="00F76AB5" w:rsidRPr="00B91243" w:rsidRDefault="00F76AB5" w:rsidP="003F3A00">
      <w:pPr>
        <w:pStyle w:val="Teksttreci0"/>
        <w:numPr>
          <w:ilvl w:val="0"/>
          <w:numId w:val="7"/>
        </w:numPr>
        <w:tabs>
          <w:tab w:val="left" w:pos="351"/>
        </w:tabs>
        <w:spacing w:line="276" w:lineRule="auto"/>
        <w:ind w:left="426" w:hanging="426"/>
        <w:jc w:val="both"/>
      </w:pPr>
      <w:r w:rsidRPr="00B91243">
        <w:t xml:space="preserve">Podanie danych osobowych jest dobrowolne, ale niezbędne do zawarcia i wykonania Umowy, a </w:t>
      </w:r>
      <w:r w:rsidR="007F0665">
        <w:t xml:space="preserve">Składającemu </w:t>
      </w:r>
      <w:r w:rsidRPr="00B91243">
        <w:t xml:space="preserve">przysługuje prawo dostępu do treści danych osobowych oraz ich poprawiania, sprostowania oraz do usunięcia, ograniczenia przetwarzania, wniesienia sprzeciwu wobec ich przetwarzaniu. Ponadto </w:t>
      </w:r>
      <w:r w:rsidR="007F0665">
        <w:t xml:space="preserve">Składającemu </w:t>
      </w:r>
      <w:r w:rsidRPr="00B91243">
        <w:t xml:space="preserve">przysługuje prawo do wniesienia skargi do organu nadzorczego właściwego dla przetwarzania danych. </w:t>
      </w:r>
    </w:p>
    <w:p w14:paraId="5F7F6447" w14:textId="058182C7" w:rsidR="00F76AB5" w:rsidRPr="00B91243" w:rsidRDefault="00F76AB5" w:rsidP="00162F4F">
      <w:pPr>
        <w:pStyle w:val="Teksttreci0"/>
        <w:numPr>
          <w:ilvl w:val="0"/>
          <w:numId w:val="7"/>
        </w:numPr>
        <w:tabs>
          <w:tab w:val="left" w:pos="351"/>
        </w:tabs>
        <w:spacing w:line="276" w:lineRule="auto"/>
        <w:jc w:val="both"/>
      </w:pPr>
      <w:r w:rsidRPr="00B91243">
        <w:t xml:space="preserve">Dane osobowe </w:t>
      </w:r>
      <w:r w:rsidR="007F0665">
        <w:t xml:space="preserve">Składającego </w:t>
      </w:r>
      <w:r w:rsidRPr="00B91243">
        <w:t xml:space="preserve">nie będą przekazywane do państwa trzeciego. </w:t>
      </w:r>
    </w:p>
    <w:p w14:paraId="3536E03E" w14:textId="3A94FF90" w:rsidR="00F76AB5" w:rsidRPr="00B91243" w:rsidRDefault="00F76AB5" w:rsidP="003F3A00">
      <w:pPr>
        <w:pStyle w:val="Teksttreci0"/>
        <w:numPr>
          <w:ilvl w:val="0"/>
          <w:numId w:val="7"/>
        </w:numPr>
        <w:tabs>
          <w:tab w:val="left" w:pos="351"/>
        </w:tabs>
        <w:spacing w:line="276" w:lineRule="auto"/>
        <w:ind w:left="284" w:hanging="284"/>
        <w:jc w:val="both"/>
      </w:pPr>
      <w:r w:rsidRPr="00B91243">
        <w:t xml:space="preserve">Z Inspektorem Ochrony Danych Osobowych można się kontaktować pod adresem e-mail: </w:t>
      </w:r>
      <w:r w:rsidRPr="00B91243">
        <w:lastRenderedPageBreak/>
        <w:t xml:space="preserve">inspektor.ido@maie.lodz.pl. </w:t>
      </w:r>
    </w:p>
    <w:p w14:paraId="0C69F99A" w14:textId="5482ACF6" w:rsidR="00162F4F" w:rsidRPr="00B91243" w:rsidRDefault="00F76AB5" w:rsidP="00162F4F">
      <w:pPr>
        <w:pStyle w:val="Teksttreci0"/>
        <w:numPr>
          <w:ilvl w:val="0"/>
          <w:numId w:val="7"/>
        </w:numPr>
        <w:tabs>
          <w:tab w:val="left" w:pos="351"/>
        </w:tabs>
        <w:spacing w:line="276" w:lineRule="auto"/>
        <w:jc w:val="both"/>
      </w:pPr>
      <w:r w:rsidRPr="00B91243">
        <w:t xml:space="preserve">Odbiorcami danych osobowych </w:t>
      </w:r>
      <w:r w:rsidR="007F0665">
        <w:t xml:space="preserve">Składającego </w:t>
      </w:r>
      <w:r w:rsidRPr="00B91243">
        <w:t xml:space="preserve">, w związku i w celu wykonywania Umowy, mogą być: </w:t>
      </w:r>
    </w:p>
    <w:p w14:paraId="282467C0" w14:textId="2F272959" w:rsidR="00F76AB5" w:rsidRPr="00B91243" w:rsidRDefault="00F76AB5" w:rsidP="00162F4F">
      <w:pPr>
        <w:pStyle w:val="Teksttreci0"/>
        <w:tabs>
          <w:tab w:val="left" w:pos="351"/>
        </w:tabs>
        <w:spacing w:line="276" w:lineRule="auto"/>
        <w:jc w:val="both"/>
      </w:pPr>
      <w:r w:rsidRPr="00B91243">
        <w:t>a.</w:t>
      </w:r>
      <w:r w:rsidRPr="00B91243">
        <w:tab/>
        <w:t xml:space="preserve">dostawcy systemów informatycznych oraz usług IT; </w:t>
      </w:r>
    </w:p>
    <w:p w14:paraId="17ACFB4E" w14:textId="0602BCFF" w:rsidR="00F76AB5" w:rsidRPr="00B91243" w:rsidRDefault="00F76AB5" w:rsidP="00162F4F">
      <w:pPr>
        <w:pStyle w:val="Teksttreci0"/>
        <w:tabs>
          <w:tab w:val="left" w:pos="351"/>
        </w:tabs>
        <w:spacing w:line="276" w:lineRule="auto"/>
        <w:jc w:val="both"/>
      </w:pPr>
      <w:r w:rsidRPr="00B91243">
        <w:t>b.</w:t>
      </w:r>
      <w:r w:rsidRPr="00B91243">
        <w:tab/>
        <w:t xml:space="preserve">podmioty świadczące na rzecz </w:t>
      </w:r>
      <w:r w:rsidR="000075BA">
        <w:t xml:space="preserve">Biorącego na przechowanie </w:t>
      </w:r>
      <w:r w:rsidRPr="00B91243">
        <w:t xml:space="preserve">usługi księgowe, badania jakości obsługi, dochodzenia należności, usługi prawne, analityczne; </w:t>
      </w:r>
    </w:p>
    <w:p w14:paraId="6231AEE8" w14:textId="77777777" w:rsidR="00F76AB5" w:rsidRPr="00B91243" w:rsidRDefault="00F76AB5" w:rsidP="00162F4F">
      <w:pPr>
        <w:pStyle w:val="Teksttreci0"/>
        <w:tabs>
          <w:tab w:val="left" w:pos="351"/>
        </w:tabs>
        <w:spacing w:line="276" w:lineRule="auto"/>
        <w:jc w:val="both"/>
      </w:pPr>
      <w:r w:rsidRPr="00B91243">
        <w:t>c.</w:t>
      </w:r>
      <w:r w:rsidRPr="00B91243">
        <w:tab/>
        <w:t xml:space="preserve">operatorzy pocztowi i kurierzy; </w:t>
      </w:r>
    </w:p>
    <w:p w14:paraId="270FF6BD" w14:textId="77777777" w:rsidR="00F76AB5" w:rsidRPr="00B91243" w:rsidRDefault="00F76AB5" w:rsidP="00162F4F">
      <w:pPr>
        <w:pStyle w:val="Teksttreci0"/>
        <w:tabs>
          <w:tab w:val="left" w:pos="351"/>
        </w:tabs>
        <w:spacing w:line="276" w:lineRule="auto"/>
        <w:jc w:val="both"/>
      </w:pPr>
      <w:r w:rsidRPr="00B91243">
        <w:t>d.</w:t>
      </w:r>
      <w:r w:rsidRPr="00B91243">
        <w:tab/>
        <w:t xml:space="preserve">operatorzy systemów płatności elektronicznych oraz banki w zakresie realizacji płatności; </w:t>
      </w:r>
    </w:p>
    <w:p w14:paraId="2A797F30" w14:textId="77777777" w:rsidR="00F76AB5" w:rsidRPr="00B91243" w:rsidRDefault="00F76AB5" w:rsidP="00162F4F">
      <w:pPr>
        <w:pStyle w:val="Teksttreci0"/>
        <w:tabs>
          <w:tab w:val="left" w:pos="351"/>
        </w:tabs>
        <w:spacing w:line="276" w:lineRule="auto"/>
        <w:jc w:val="both"/>
      </w:pPr>
      <w:r w:rsidRPr="00B91243">
        <w:t>e.</w:t>
      </w:r>
      <w:r w:rsidRPr="00B91243">
        <w:tab/>
        <w:t>organy uprawnione do otrzymania Pani/Pana danych osobowych na podstawie przepisów prawa</w:t>
      </w:r>
    </w:p>
    <w:p w14:paraId="121115B4" w14:textId="77777777" w:rsidR="00F76AB5" w:rsidRPr="00B91243" w:rsidRDefault="00F76AB5" w:rsidP="00162F4F">
      <w:pPr>
        <w:pStyle w:val="Teksttreci0"/>
        <w:tabs>
          <w:tab w:val="left" w:pos="351"/>
        </w:tabs>
        <w:spacing w:line="276" w:lineRule="auto"/>
        <w:jc w:val="both"/>
      </w:pPr>
      <w:r w:rsidRPr="00B91243">
        <w:t>f.</w:t>
      </w:r>
      <w:r w:rsidRPr="00B91243">
        <w:tab/>
        <w:t xml:space="preserve">inne podmioty – w zakresie udzielonej zgody. </w:t>
      </w:r>
    </w:p>
    <w:p w14:paraId="09B20EAC" w14:textId="73F847BF" w:rsidR="00162F4F" w:rsidRPr="00B91243" w:rsidRDefault="00F76AB5" w:rsidP="00162F4F">
      <w:pPr>
        <w:pStyle w:val="Teksttreci0"/>
        <w:tabs>
          <w:tab w:val="left" w:pos="351"/>
        </w:tabs>
        <w:spacing w:line="276" w:lineRule="auto"/>
        <w:jc w:val="both"/>
      </w:pPr>
      <w:r w:rsidRPr="00B91243">
        <w:t>8.</w:t>
      </w:r>
      <w:r w:rsidRPr="00B91243">
        <w:tab/>
      </w:r>
      <w:r w:rsidR="000075BA">
        <w:t xml:space="preserve">Składający </w:t>
      </w:r>
      <w:r w:rsidRPr="00B91243">
        <w:t xml:space="preserve"> wyraża zgodę na udostępnianie w trybie Ustawy zawartych w Umowie dotyczących go danych osobowych. </w:t>
      </w:r>
    </w:p>
    <w:p w14:paraId="46FDF553" w14:textId="7B4ABD1B" w:rsidR="00162F4F" w:rsidRPr="00B91243" w:rsidRDefault="00162F4F" w:rsidP="003F3A00">
      <w:pPr>
        <w:pStyle w:val="Nagwek10"/>
        <w:keepNext/>
        <w:keepLines/>
        <w:spacing w:before="120" w:after="60" w:line="240" w:lineRule="auto"/>
      </w:pPr>
      <w:r w:rsidRPr="00B91243">
        <w:t xml:space="preserve">§ </w:t>
      </w:r>
      <w:r w:rsidR="00B91243">
        <w:t>8</w:t>
      </w:r>
    </w:p>
    <w:p w14:paraId="5D4D4580" w14:textId="52BBB96E" w:rsidR="00162F4F" w:rsidRPr="00B91243" w:rsidRDefault="00AC3D64" w:rsidP="003F3A00">
      <w:pPr>
        <w:pStyle w:val="Nagwek10"/>
        <w:keepNext/>
        <w:keepLines/>
        <w:spacing w:after="120" w:line="240" w:lineRule="auto"/>
      </w:pPr>
      <w:r w:rsidRPr="00B91243">
        <w:t>Postanowienia końcowe</w:t>
      </w:r>
    </w:p>
    <w:p w14:paraId="50D64EEF" w14:textId="58F05F8C" w:rsidR="00F76AB5" w:rsidRPr="00B91243" w:rsidRDefault="0092291A" w:rsidP="00162F4F">
      <w:pPr>
        <w:pStyle w:val="Teksttreci0"/>
        <w:numPr>
          <w:ilvl w:val="0"/>
          <w:numId w:val="12"/>
        </w:numPr>
        <w:tabs>
          <w:tab w:val="left" w:pos="351"/>
        </w:tabs>
        <w:spacing w:line="276" w:lineRule="auto"/>
        <w:jc w:val="both"/>
      </w:pPr>
      <w:r w:rsidRPr="00B91243">
        <w:t>Składający</w:t>
      </w:r>
      <w:r w:rsidR="00F76AB5" w:rsidRPr="00B91243">
        <w:t xml:space="preserve"> oświadcza, że znany jest mu fakt, iż treść Umowy, a w szczególności przedmiot Umowy, stanowią informację publiczną w rozumieniu art. 1 ust. 1 ustawy z dnia 6 września 2001 o dostępie do informacji publicznej (tj. Dz. U. z 2016, poz. 1764</w:t>
      </w:r>
      <w:r w:rsidR="00B86820">
        <w:t xml:space="preserve"> z </w:t>
      </w:r>
      <w:proofErr w:type="spellStart"/>
      <w:r w:rsidR="00B86820">
        <w:t>późn</w:t>
      </w:r>
      <w:proofErr w:type="spellEnd"/>
      <w:r w:rsidR="00B86820">
        <w:t>. zm.</w:t>
      </w:r>
      <w:r w:rsidR="00F76AB5" w:rsidRPr="00B91243">
        <w:t>), która podlega udostępnieniu w trybie przedmiotowej ustawy.</w:t>
      </w:r>
    </w:p>
    <w:p w14:paraId="22E1C493" w14:textId="158600B8" w:rsidR="00184B1B" w:rsidRPr="00B91243" w:rsidRDefault="00617181" w:rsidP="00162F4F">
      <w:pPr>
        <w:pStyle w:val="Teksttreci0"/>
        <w:numPr>
          <w:ilvl w:val="0"/>
          <w:numId w:val="12"/>
        </w:numPr>
        <w:tabs>
          <w:tab w:val="left" w:pos="351"/>
        </w:tabs>
        <w:spacing w:line="276" w:lineRule="auto"/>
        <w:jc w:val="both"/>
      </w:pPr>
      <w:r w:rsidRPr="00B91243">
        <w:t>Wszelkie zmiany niniejszej Umowy wymagają formy pisemnej pod rygorem nieważności.</w:t>
      </w:r>
    </w:p>
    <w:p w14:paraId="4A3F1311" w14:textId="77777777" w:rsidR="00184B1B" w:rsidRPr="00B91243" w:rsidRDefault="00617181" w:rsidP="00162F4F">
      <w:pPr>
        <w:pStyle w:val="Teksttreci0"/>
        <w:numPr>
          <w:ilvl w:val="0"/>
          <w:numId w:val="12"/>
        </w:numPr>
        <w:tabs>
          <w:tab w:val="left" w:pos="351"/>
        </w:tabs>
        <w:spacing w:line="276" w:lineRule="auto"/>
        <w:jc w:val="both"/>
      </w:pPr>
      <w:bookmarkStart w:id="30" w:name="bookmark51"/>
      <w:bookmarkEnd w:id="30"/>
      <w:r w:rsidRPr="00B91243">
        <w:t>W sprawach nieregulowanych niniejszą Umową mają zastosowanie przepisy prawa polskiego, a w szczególności Kodeksu Cywilnego.</w:t>
      </w:r>
    </w:p>
    <w:p w14:paraId="70CB60F1" w14:textId="0FD6836E" w:rsidR="00184B1B" w:rsidRPr="00B91243" w:rsidRDefault="00617181" w:rsidP="00162F4F">
      <w:pPr>
        <w:pStyle w:val="Teksttreci0"/>
        <w:numPr>
          <w:ilvl w:val="0"/>
          <w:numId w:val="12"/>
        </w:numPr>
        <w:tabs>
          <w:tab w:val="left" w:pos="351"/>
        </w:tabs>
        <w:spacing w:line="276" w:lineRule="auto"/>
        <w:jc w:val="both"/>
      </w:pPr>
      <w:bookmarkStart w:id="31" w:name="bookmark52"/>
      <w:bookmarkEnd w:id="31"/>
      <w:r w:rsidRPr="00B91243">
        <w:t xml:space="preserve">Spory wynikłe z wykonania niniejszej Umowy będą rozstrzygane przez Sąd Powszechny właściwy dla siedziby </w:t>
      </w:r>
      <w:r w:rsidR="0092291A" w:rsidRPr="00B91243">
        <w:t>Biorącego na przechowanie</w:t>
      </w:r>
      <w:r w:rsidRPr="00B91243">
        <w:t>.</w:t>
      </w:r>
    </w:p>
    <w:p w14:paraId="455301B9" w14:textId="57FE3713" w:rsidR="00184B1B" w:rsidRDefault="00617181" w:rsidP="00C52016">
      <w:pPr>
        <w:pStyle w:val="Teksttreci0"/>
        <w:numPr>
          <w:ilvl w:val="0"/>
          <w:numId w:val="12"/>
        </w:numPr>
        <w:tabs>
          <w:tab w:val="left" w:pos="351"/>
        </w:tabs>
        <w:spacing w:line="276" w:lineRule="auto"/>
        <w:ind w:hanging="357"/>
        <w:jc w:val="both"/>
      </w:pPr>
      <w:bookmarkStart w:id="32" w:name="bookmark53"/>
      <w:bookmarkEnd w:id="32"/>
      <w:r w:rsidRPr="00B91243">
        <w:t>Umowę sporządzono w dwóch jednobrzmiących egzemplarzach, po jednym dla każdej ze Stron.</w:t>
      </w:r>
    </w:p>
    <w:p w14:paraId="5C7788D7" w14:textId="77777777" w:rsidR="00C52016" w:rsidRDefault="00C52016" w:rsidP="00C52016">
      <w:pPr>
        <w:pStyle w:val="Teksttreci0"/>
        <w:numPr>
          <w:ilvl w:val="0"/>
          <w:numId w:val="12"/>
        </w:numPr>
        <w:tabs>
          <w:tab w:val="left" w:pos="351"/>
        </w:tabs>
        <w:spacing w:line="276" w:lineRule="auto"/>
        <w:ind w:hanging="357"/>
        <w:jc w:val="both"/>
      </w:pPr>
      <w:r>
        <w:t>Integralną część umowy stanowi załącznik:</w:t>
      </w:r>
    </w:p>
    <w:p w14:paraId="4E93B5FC" w14:textId="3240CB81" w:rsidR="00C52016" w:rsidRDefault="00C52016" w:rsidP="00C52016">
      <w:pPr>
        <w:pStyle w:val="Teksttreci0"/>
        <w:numPr>
          <w:ilvl w:val="1"/>
          <w:numId w:val="12"/>
        </w:numPr>
        <w:tabs>
          <w:tab w:val="left" w:pos="351"/>
        </w:tabs>
        <w:spacing w:line="276" w:lineRule="auto"/>
        <w:ind w:hanging="357"/>
        <w:jc w:val="both"/>
      </w:pPr>
      <w:r>
        <w:t>Protokół Zdawczo – Odbiorczy nr ………/………/……….., z dn. ……………………. (Załącznik nr 1).</w:t>
      </w:r>
    </w:p>
    <w:p w14:paraId="7ACBD6C6" w14:textId="77777777" w:rsidR="00C52016" w:rsidRPr="00B91243" w:rsidRDefault="00C52016" w:rsidP="00C52016">
      <w:pPr>
        <w:pStyle w:val="Teksttreci0"/>
        <w:tabs>
          <w:tab w:val="left" w:pos="351"/>
        </w:tabs>
        <w:spacing w:line="276" w:lineRule="auto"/>
        <w:ind w:left="1440"/>
        <w:jc w:val="both"/>
      </w:pPr>
    </w:p>
    <w:p w14:paraId="034EC4D4" w14:textId="6B1B3DF6" w:rsidR="00162F4F" w:rsidRDefault="00162F4F" w:rsidP="003F3A00">
      <w:pPr>
        <w:pStyle w:val="Teksttreci0"/>
        <w:tabs>
          <w:tab w:val="left" w:pos="351"/>
        </w:tabs>
        <w:spacing w:line="276" w:lineRule="auto"/>
        <w:jc w:val="both"/>
        <w:rPr>
          <w:b/>
          <w:bCs/>
        </w:rPr>
      </w:pPr>
      <w:r w:rsidRPr="00B91243">
        <w:rPr>
          <w:b/>
          <w:bCs/>
        </w:rPr>
        <w:t>Podpisy Stron</w:t>
      </w:r>
      <w:r w:rsidR="0092291A" w:rsidRPr="00B91243">
        <w:rPr>
          <w:b/>
          <w:bCs/>
        </w:rPr>
        <w:t>,</w:t>
      </w:r>
    </w:p>
    <w:p w14:paraId="0F250107" w14:textId="19A52A5C" w:rsidR="003F3A00" w:rsidRDefault="003F3A00" w:rsidP="003F3A00">
      <w:pPr>
        <w:pStyle w:val="Teksttreci0"/>
        <w:tabs>
          <w:tab w:val="left" w:pos="351"/>
        </w:tabs>
        <w:spacing w:line="276" w:lineRule="auto"/>
        <w:jc w:val="both"/>
        <w:rPr>
          <w:b/>
          <w:bCs/>
        </w:rPr>
      </w:pPr>
    </w:p>
    <w:p w14:paraId="7056C377" w14:textId="4B95A756" w:rsidR="003F3A00" w:rsidRDefault="003F3A00" w:rsidP="003F3A00">
      <w:pPr>
        <w:pStyle w:val="Teksttreci0"/>
        <w:tabs>
          <w:tab w:val="left" w:pos="351"/>
        </w:tabs>
        <w:spacing w:line="276" w:lineRule="auto"/>
        <w:jc w:val="both"/>
        <w:rPr>
          <w:b/>
          <w:bCs/>
        </w:rPr>
      </w:pPr>
    </w:p>
    <w:p w14:paraId="474178DD" w14:textId="35C6A255" w:rsidR="003F3A00" w:rsidRDefault="003F3A00" w:rsidP="003F3A00">
      <w:pPr>
        <w:pStyle w:val="Teksttreci0"/>
        <w:tabs>
          <w:tab w:val="left" w:pos="351"/>
        </w:tabs>
        <w:spacing w:line="276" w:lineRule="auto"/>
        <w:jc w:val="both"/>
        <w:rPr>
          <w:b/>
          <w:bCs/>
        </w:rPr>
      </w:pPr>
    </w:p>
    <w:p w14:paraId="1C75FFEF" w14:textId="56D90821" w:rsidR="00184B1B" w:rsidRPr="00B91243" w:rsidRDefault="003F3A00" w:rsidP="003F3A00">
      <w:pPr>
        <w:pStyle w:val="Teksttreci0"/>
        <w:tabs>
          <w:tab w:val="left" w:pos="351"/>
        </w:tabs>
        <w:spacing w:line="276" w:lineRule="auto"/>
        <w:ind w:left="1134" w:hanging="1134"/>
        <w:jc w:val="both"/>
        <w:rPr>
          <w:b/>
          <w:bCs/>
        </w:rPr>
      </w:pPr>
      <w:r w:rsidRPr="009B42B0">
        <w:rPr>
          <w:bCs/>
        </w:rPr>
        <w:t>…………………………………………..                                   …………………………………………</w:t>
      </w:r>
      <w:r>
        <w:rPr>
          <w:b/>
          <w:bCs/>
        </w:rPr>
        <w:t xml:space="preserve">                    </w:t>
      </w:r>
      <w:r w:rsidR="0092291A" w:rsidRPr="00B91243">
        <w:rPr>
          <w:b/>
          <w:bCs/>
        </w:rPr>
        <w:t>Składający</w:t>
      </w:r>
      <w:r w:rsidR="00162F4F" w:rsidRPr="00B91243">
        <w:rPr>
          <w:b/>
          <w:bCs/>
        </w:rPr>
        <w:t>:</w:t>
      </w:r>
      <w:r w:rsidR="0092291A" w:rsidRPr="00B91243">
        <w:rPr>
          <w:b/>
          <w:bCs/>
        </w:rPr>
        <w:t xml:space="preserve">                                                                        Biorący na przechowanie</w:t>
      </w:r>
      <w:r w:rsidR="00162F4F" w:rsidRPr="00B91243">
        <w:rPr>
          <w:b/>
          <w:bCs/>
        </w:rPr>
        <w:t>:</w:t>
      </w:r>
    </w:p>
    <w:sectPr w:rsidR="00184B1B" w:rsidRPr="00B91243" w:rsidSect="009B42B0">
      <w:headerReference w:type="default" r:id="rId8"/>
      <w:footerReference w:type="default" r:id="rId9"/>
      <w:pgSz w:w="11900" w:h="16840"/>
      <w:pgMar w:top="568" w:right="1383" w:bottom="1221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13A7" w14:textId="77777777" w:rsidR="00354F56" w:rsidRDefault="00354F56">
      <w:r>
        <w:separator/>
      </w:r>
    </w:p>
  </w:endnote>
  <w:endnote w:type="continuationSeparator" w:id="0">
    <w:p w14:paraId="4C73F53D" w14:textId="77777777" w:rsidR="00354F56" w:rsidRDefault="0035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114018"/>
      <w:docPartObj>
        <w:docPartGallery w:val="Page Numbers (Bottom of Page)"/>
        <w:docPartUnique/>
      </w:docPartObj>
    </w:sdtPr>
    <w:sdtEndPr/>
    <w:sdtContent>
      <w:p w14:paraId="5FA6E8E5" w14:textId="75BB66E1" w:rsidR="0074743A" w:rsidRDefault="007474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3D416" w14:textId="77777777" w:rsidR="0074743A" w:rsidRDefault="00747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52B8" w14:textId="77777777" w:rsidR="00354F56" w:rsidRDefault="00354F56"/>
  </w:footnote>
  <w:footnote w:type="continuationSeparator" w:id="0">
    <w:p w14:paraId="66A8CB80" w14:textId="77777777" w:rsidR="00354F56" w:rsidRDefault="00354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85EB" w14:textId="77777777" w:rsidR="009719C2" w:rsidRDefault="009719C2" w:rsidP="009719C2">
    <w:pPr>
      <w:pStyle w:val="Nagwek"/>
    </w:pPr>
  </w:p>
  <w:p w14:paraId="7944EEBA" w14:textId="5DF95D63" w:rsidR="009719C2" w:rsidRDefault="009719C2" w:rsidP="009719C2">
    <w:pPr>
      <w:pStyle w:val="Nagwek"/>
      <w:jc w:val="center"/>
    </w:pPr>
    <w:r>
      <w:rPr>
        <w:noProof/>
      </w:rPr>
      <w:drawing>
        <wp:inline distT="0" distB="0" distL="0" distR="0" wp14:anchorId="28044D1B" wp14:editId="480ECEFD">
          <wp:extent cx="4305300" cy="510540"/>
          <wp:effectExtent l="0" t="0" r="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DA1"/>
    <w:multiLevelType w:val="multilevel"/>
    <w:tmpl w:val="A0A201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60EAA"/>
    <w:multiLevelType w:val="hybridMultilevel"/>
    <w:tmpl w:val="78E6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8A2"/>
    <w:multiLevelType w:val="hybridMultilevel"/>
    <w:tmpl w:val="74B4B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01DA"/>
    <w:multiLevelType w:val="multilevel"/>
    <w:tmpl w:val="52747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060D6"/>
    <w:multiLevelType w:val="hybridMultilevel"/>
    <w:tmpl w:val="51441810"/>
    <w:lvl w:ilvl="0" w:tplc="88CEAEF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B2041"/>
    <w:multiLevelType w:val="multilevel"/>
    <w:tmpl w:val="B6485E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F2061"/>
    <w:multiLevelType w:val="hybridMultilevel"/>
    <w:tmpl w:val="B5E23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30E0"/>
    <w:multiLevelType w:val="multilevel"/>
    <w:tmpl w:val="9D3C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4C607F"/>
    <w:multiLevelType w:val="hybridMultilevel"/>
    <w:tmpl w:val="54629A5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01044"/>
    <w:multiLevelType w:val="hybridMultilevel"/>
    <w:tmpl w:val="3A24B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C96458"/>
    <w:multiLevelType w:val="hybridMultilevel"/>
    <w:tmpl w:val="85407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2539C"/>
    <w:multiLevelType w:val="multilevel"/>
    <w:tmpl w:val="A6A46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4204EF"/>
    <w:multiLevelType w:val="multilevel"/>
    <w:tmpl w:val="C6763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AB6E03"/>
    <w:multiLevelType w:val="multilevel"/>
    <w:tmpl w:val="64CC5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467233"/>
    <w:multiLevelType w:val="hybridMultilevel"/>
    <w:tmpl w:val="3A24B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7E1BAC"/>
    <w:multiLevelType w:val="multilevel"/>
    <w:tmpl w:val="A72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040832"/>
    <w:multiLevelType w:val="multilevel"/>
    <w:tmpl w:val="423C6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5A1110"/>
    <w:multiLevelType w:val="hybridMultilevel"/>
    <w:tmpl w:val="D1C898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025184"/>
    <w:multiLevelType w:val="hybridMultilevel"/>
    <w:tmpl w:val="04047000"/>
    <w:lvl w:ilvl="0" w:tplc="8A686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935242"/>
    <w:multiLevelType w:val="hybridMultilevel"/>
    <w:tmpl w:val="E038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9"/>
  </w:num>
  <w:num w:numId="13">
    <w:abstractNumId w:val="15"/>
  </w:num>
  <w:num w:numId="14">
    <w:abstractNumId w:val="14"/>
  </w:num>
  <w:num w:numId="15">
    <w:abstractNumId w:val="5"/>
  </w:num>
  <w:num w:numId="16">
    <w:abstractNumId w:val="9"/>
  </w:num>
  <w:num w:numId="17">
    <w:abstractNumId w:val="17"/>
  </w:num>
  <w:num w:numId="18">
    <w:abstractNumId w:val="4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1B"/>
    <w:rsid w:val="000075BA"/>
    <w:rsid w:val="00026E55"/>
    <w:rsid w:val="0008681C"/>
    <w:rsid w:val="000B7930"/>
    <w:rsid w:val="00127CF9"/>
    <w:rsid w:val="001455C5"/>
    <w:rsid w:val="00162F4F"/>
    <w:rsid w:val="00184B1B"/>
    <w:rsid w:val="001A0D35"/>
    <w:rsid w:val="001F57D0"/>
    <w:rsid w:val="002276A9"/>
    <w:rsid w:val="00255788"/>
    <w:rsid w:val="00261EB3"/>
    <w:rsid w:val="00276D4F"/>
    <w:rsid w:val="002E5D30"/>
    <w:rsid w:val="002F15DC"/>
    <w:rsid w:val="00303F27"/>
    <w:rsid w:val="00317D43"/>
    <w:rsid w:val="003336CB"/>
    <w:rsid w:val="00354F56"/>
    <w:rsid w:val="003B2E55"/>
    <w:rsid w:val="003B487C"/>
    <w:rsid w:val="003D29B3"/>
    <w:rsid w:val="003F3A00"/>
    <w:rsid w:val="004808A6"/>
    <w:rsid w:val="005243AB"/>
    <w:rsid w:val="00573F5C"/>
    <w:rsid w:val="005E6D02"/>
    <w:rsid w:val="00617181"/>
    <w:rsid w:val="00622445"/>
    <w:rsid w:val="00642579"/>
    <w:rsid w:val="0066555C"/>
    <w:rsid w:val="006B1247"/>
    <w:rsid w:val="006E5174"/>
    <w:rsid w:val="007026E0"/>
    <w:rsid w:val="007133AB"/>
    <w:rsid w:val="00745A16"/>
    <w:rsid w:val="0074743A"/>
    <w:rsid w:val="007E141C"/>
    <w:rsid w:val="007F0665"/>
    <w:rsid w:val="007F0DB2"/>
    <w:rsid w:val="00833C8B"/>
    <w:rsid w:val="008422C6"/>
    <w:rsid w:val="008426F5"/>
    <w:rsid w:val="00860329"/>
    <w:rsid w:val="008A4B36"/>
    <w:rsid w:val="008C645B"/>
    <w:rsid w:val="008D364C"/>
    <w:rsid w:val="0092291A"/>
    <w:rsid w:val="009719C2"/>
    <w:rsid w:val="00992216"/>
    <w:rsid w:val="009B42B0"/>
    <w:rsid w:val="009E317E"/>
    <w:rsid w:val="009F5F7A"/>
    <w:rsid w:val="00A066A0"/>
    <w:rsid w:val="00A276FE"/>
    <w:rsid w:val="00A307EA"/>
    <w:rsid w:val="00A7777F"/>
    <w:rsid w:val="00A94372"/>
    <w:rsid w:val="00AC19C7"/>
    <w:rsid w:val="00AC3D64"/>
    <w:rsid w:val="00AD682B"/>
    <w:rsid w:val="00AD7973"/>
    <w:rsid w:val="00AE1C1F"/>
    <w:rsid w:val="00B33BFE"/>
    <w:rsid w:val="00B354CC"/>
    <w:rsid w:val="00B52B3D"/>
    <w:rsid w:val="00B56868"/>
    <w:rsid w:val="00B800FA"/>
    <w:rsid w:val="00B86820"/>
    <w:rsid w:val="00B91243"/>
    <w:rsid w:val="00BE1514"/>
    <w:rsid w:val="00BF7F2A"/>
    <w:rsid w:val="00C06BF9"/>
    <w:rsid w:val="00C154AB"/>
    <w:rsid w:val="00C20739"/>
    <w:rsid w:val="00C34E38"/>
    <w:rsid w:val="00C52016"/>
    <w:rsid w:val="00C816A0"/>
    <w:rsid w:val="00D3066C"/>
    <w:rsid w:val="00D700F8"/>
    <w:rsid w:val="00E04BCC"/>
    <w:rsid w:val="00E96809"/>
    <w:rsid w:val="00F10CA2"/>
    <w:rsid w:val="00F120C3"/>
    <w:rsid w:val="00F76AB5"/>
    <w:rsid w:val="00FA57CC"/>
    <w:rsid w:val="00FF0CAB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B5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3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474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7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43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47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43A"/>
    <w:rPr>
      <w:color w:val="000000"/>
    </w:rPr>
  </w:style>
  <w:style w:type="paragraph" w:styleId="Bezodstpw">
    <w:name w:val="No Spacing"/>
    <w:uiPriority w:val="1"/>
    <w:qFormat/>
    <w:rsid w:val="0074743A"/>
    <w:rPr>
      <w:color w:val="000000"/>
    </w:rPr>
  </w:style>
  <w:style w:type="paragraph" w:styleId="Tekstpodstawowy">
    <w:name w:val="Body Text"/>
    <w:basedOn w:val="Normalny"/>
    <w:link w:val="TekstpodstawowyZnak"/>
    <w:rsid w:val="00BE1514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E1514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andard">
    <w:name w:val="Standard"/>
    <w:rsid w:val="00C20739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9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9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9B3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9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9B3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261EB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178B-2053-434B-9DC7-08E3FCDE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2024-07-03T13:34:00Z</dcterms:created>
  <dcterms:modified xsi:type="dcterms:W3CDTF">2024-09-03T12:37:00Z</dcterms:modified>
</cp:coreProperties>
</file>